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60F14" w14:textId="77777777" w:rsidR="009807CD" w:rsidRPr="009807CD" w:rsidRDefault="009807CD" w:rsidP="009807CD">
      <w:pPr>
        <w:spacing w:after="0" w:line="240" w:lineRule="auto"/>
        <w:ind w:left="993"/>
        <w:jc w:val="center"/>
        <w:rPr>
          <w:rFonts w:ascii="Times New Roman" w:eastAsia="Times New Roman" w:hAnsi="Times New Roman" w:cs="Times New Roman"/>
          <w:b/>
          <w:sz w:val="32"/>
          <w:szCs w:val="32"/>
        </w:rPr>
      </w:pPr>
    </w:p>
    <w:p w14:paraId="142D5F5D" w14:textId="77777777" w:rsidR="009807CD" w:rsidRPr="009807CD" w:rsidRDefault="009807CD" w:rsidP="009807CD">
      <w:pPr>
        <w:spacing w:after="0" w:line="240" w:lineRule="auto"/>
        <w:ind w:left="993"/>
        <w:jc w:val="both"/>
        <w:rPr>
          <w:rFonts w:ascii="Times New Roman" w:eastAsia="Times New Roman" w:hAnsi="Times New Roman" w:cs="Times New Roman"/>
        </w:rPr>
      </w:pPr>
      <w:r w:rsidRPr="009807CD">
        <w:rPr>
          <w:rFonts w:ascii="Times New Roman" w:eastAsia="Times New Roman" w:hAnsi="Times New Roman" w:cs="Times New Roman"/>
          <w:b/>
          <w:sz w:val="24"/>
          <w:szCs w:val="24"/>
        </w:rPr>
        <w:t xml:space="preserve"> </w:t>
      </w:r>
    </w:p>
    <w:p w14:paraId="2BB0383F" w14:textId="77777777" w:rsidR="009807CD" w:rsidRPr="000B3454" w:rsidRDefault="009807CD" w:rsidP="009807CD">
      <w:pPr>
        <w:tabs>
          <w:tab w:val="left" w:pos="3969"/>
        </w:tabs>
        <w:spacing w:after="0" w:line="240" w:lineRule="auto"/>
        <w:ind w:left="993"/>
        <w:jc w:val="both"/>
        <w:rPr>
          <w:rFonts w:ascii="Arial" w:eastAsia="Times New Roman" w:hAnsi="Arial" w:cs="Arial"/>
          <w:b/>
        </w:rPr>
      </w:pPr>
      <w:r w:rsidRPr="000B3454">
        <w:rPr>
          <w:rFonts w:ascii="Arial" w:eastAsia="Times New Roman" w:hAnsi="Arial" w:cs="Arial"/>
          <w:b/>
        </w:rPr>
        <w:t xml:space="preserve">Technická správa komunikací hl. m. Prahy, a.s. </w:t>
      </w:r>
    </w:p>
    <w:p w14:paraId="226A8AFA" w14:textId="77777777" w:rsidR="009807CD" w:rsidRPr="000B3454" w:rsidRDefault="009807CD" w:rsidP="009807CD">
      <w:pPr>
        <w:tabs>
          <w:tab w:val="left" w:pos="3969"/>
        </w:tabs>
        <w:spacing w:after="0" w:line="240" w:lineRule="auto"/>
        <w:ind w:left="993"/>
        <w:jc w:val="both"/>
        <w:rPr>
          <w:rFonts w:ascii="Arial" w:eastAsia="Times New Roman" w:hAnsi="Arial" w:cs="Arial"/>
        </w:rPr>
      </w:pPr>
      <w:r w:rsidRPr="000B3454">
        <w:rPr>
          <w:rFonts w:ascii="Arial" w:eastAsia="Times New Roman" w:hAnsi="Arial" w:cs="Arial"/>
        </w:rPr>
        <w:t>se sídlem Řásnovka 770/8, Staré Město, 110 00 Praha 1</w:t>
      </w:r>
    </w:p>
    <w:p w14:paraId="6C62543C" w14:textId="77777777" w:rsidR="009807CD" w:rsidRPr="000B3454" w:rsidRDefault="009807CD" w:rsidP="009807CD">
      <w:pPr>
        <w:tabs>
          <w:tab w:val="left" w:pos="3969"/>
        </w:tabs>
        <w:spacing w:after="0" w:line="240" w:lineRule="auto"/>
        <w:ind w:left="993"/>
        <w:jc w:val="both"/>
        <w:rPr>
          <w:rFonts w:ascii="Arial" w:eastAsia="Times New Roman" w:hAnsi="Arial" w:cs="Arial"/>
        </w:rPr>
      </w:pPr>
      <w:r w:rsidRPr="000B3454">
        <w:rPr>
          <w:rFonts w:ascii="Arial" w:eastAsia="Times New Roman" w:hAnsi="Arial" w:cs="Arial"/>
        </w:rPr>
        <w:t>IČO: 03447286</w:t>
      </w:r>
    </w:p>
    <w:p w14:paraId="13468393" w14:textId="77777777" w:rsidR="009807CD" w:rsidRPr="000B3454" w:rsidRDefault="009807CD" w:rsidP="009807CD">
      <w:pPr>
        <w:tabs>
          <w:tab w:val="left" w:pos="3969"/>
        </w:tabs>
        <w:spacing w:after="0" w:line="240" w:lineRule="auto"/>
        <w:ind w:left="993"/>
        <w:jc w:val="both"/>
        <w:rPr>
          <w:rFonts w:ascii="Arial" w:eastAsia="Times New Roman" w:hAnsi="Arial" w:cs="Arial"/>
        </w:rPr>
      </w:pPr>
      <w:r w:rsidRPr="000B3454">
        <w:rPr>
          <w:rFonts w:ascii="Arial" w:eastAsia="Times New Roman" w:hAnsi="Arial" w:cs="Arial"/>
        </w:rPr>
        <w:t>DIČ: CZ03447286</w:t>
      </w:r>
    </w:p>
    <w:p w14:paraId="133268F6" w14:textId="77777777" w:rsidR="009807CD" w:rsidRPr="000B3454" w:rsidRDefault="009807CD" w:rsidP="009807CD">
      <w:pPr>
        <w:tabs>
          <w:tab w:val="left" w:pos="3969"/>
        </w:tabs>
        <w:spacing w:after="0" w:line="240" w:lineRule="auto"/>
        <w:ind w:left="993"/>
        <w:jc w:val="both"/>
        <w:rPr>
          <w:rFonts w:ascii="Arial" w:eastAsia="Times New Roman" w:hAnsi="Arial" w:cs="Arial"/>
        </w:rPr>
      </w:pPr>
      <w:r w:rsidRPr="000B3454">
        <w:rPr>
          <w:rFonts w:ascii="Arial" w:eastAsia="Times New Roman" w:hAnsi="Arial" w:cs="Arial"/>
        </w:rPr>
        <w:t>zapsaná v obchodním rejstříku vedeném Městským soudem v Praze, spis. zn.  B, 20059</w:t>
      </w:r>
    </w:p>
    <w:p w14:paraId="0FF14E95" w14:textId="77777777" w:rsidR="005710AB" w:rsidRPr="000002D2" w:rsidRDefault="009807CD" w:rsidP="000002D2">
      <w:pPr>
        <w:pStyle w:val="RLdajeosmluvnstran"/>
        <w:tabs>
          <w:tab w:val="left" w:pos="993"/>
        </w:tabs>
        <w:spacing w:before="120" w:line="240" w:lineRule="auto"/>
        <w:ind w:left="2410" w:hanging="1417"/>
        <w:jc w:val="left"/>
        <w:rPr>
          <w:rFonts w:ascii="Arial" w:hAnsi="Arial" w:cs="Arial"/>
          <w:szCs w:val="22"/>
        </w:rPr>
      </w:pPr>
      <w:r w:rsidRPr="000002D2">
        <w:rPr>
          <w:rFonts w:ascii="Arial" w:hAnsi="Arial" w:cs="Arial"/>
        </w:rPr>
        <w:t>zastoupena:</w:t>
      </w:r>
      <w:r w:rsidRPr="000002D2">
        <w:rPr>
          <w:rFonts w:ascii="Times New Roman" w:hAnsi="Times New Roman"/>
        </w:rPr>
        <w:tab/>
      </w:r>
      <w:r w:rsidR="005710AB" w:rsidRPr="000002D2">
        <w:rPr>
          <w:rFonts w:ascii="Arial" w:hAnsi="Arial" w:cs="Arial"/>
          <w:szCs w:val="22"/>
        </w:rPr>
        <w:t xml:space="preserve">Mgr. Jozefem </w:t>
      </w:r>
      <w:proofErr w:type="spellStart"/>
      <w:r w:rsidR="005710AB" w:rsidRPr="000002D2">
        <w:rPr>
          <w:rFonts w:ascii="Arial" w:hAnsi="Arial" w:cs="Arial"/>
          <w:szCs w:val="22"/>
        </w:rPr>
        <w:t>Sinčákem</w:t>
      </w:r>
      <w:proofErr w:type="spellEnd"/>
      <w:r w:rsidR="005710AB" w:rsidRPr="000002D2">
        <w:rPr>
          <w:rFonts w:ascii="Arial" w:hAnsi="Arial" w:cs="Arial"/>
          <w:szCs w:val="22"/>
        </w:rPr>
        <w:t>, MBA, generálním ředitelem a předsedou představenstva</w:t>
      </w:r>
      <w:r w:rsidR="005710AB" w:rsidRPr="000002D2">
        <w:rPr>
          <w:rFonts w:ascii="Arial" w:hAnsi="Arial" w:cs="Arial"/>
          <w:szCs w:val="22"/>
        </w:rPr>
        <w:br/>
        <w:t>Prof. Ing. Karlem Pospíšilem, Ph.D., místopředsedou představenstva</w:t>
      </w:r>
      <w:r w:rsidR="005710AB" w:rsidRPr="000002D2">
        <w:rPr>
          <w:rFonts w:ascii="Arial" w:hAnsi="Arial" w:cs="Arial"/>
          <w:szCs w:val="22"/>
        </w:rPr>
        <w:br/>
        <w:t>PhDr. Filipem Hájkem, členem představenstva</w:t>
      </w:r>
      <w:r w:rsidR="005710AB" w:rsidRPr="000002D2">
        <w:rPr>
          <w:rFonts w:ascii="Arial" w:hAnsi="Arial" w:cs="Arial"/>
          <w:szCs w:val="22"/>
        </w:rPr>
        <w:br/>
        <w:t>Ing. Martinem Pípou, členem představenstva</w:t>
      </w:r>
    </w:p>
    <w:p w14:paraId="376059DC" w14:textId="77777777" w:rsidR="003572CA" w:rsidRPr="000002D2" w:rsidRDefault="003572CA" w:rsidP="000002D2">
      <w:pPr>
        <w:pStyle w:val="RLdajeosmluvnstran"/>
        <w:spacing w:line="276" w:lineRule="auto"/>
        <w:ind w:left="993" w:firstLine="0"/>
        <w:jc w:val="both"/>
        <w:rPr>
          <w:rFonts w:ascii="Arial" w:hAnsi="Arial" w:cs="Arial"/>
          <w:szCs w:val="22"/>
        </w:rPr>
      </w:pPr>
      <w:r w:rsidRPr="000002D2">
        <w:rPr>
          <w:rFonts w:ascii="Arial" w:hAnsi="Arial" w:cs="Arial"/>
          <w:szCs w:val="22"/>
        </w:rPr>
        <w:t xml:space="preserve">Při podpisu Smlouvy a veškerých jejích Dodatků jsou oprávněni zastupovat </w:t>
      </w:r>
      <w:r w:rsidR="005710AB" w:rsidRPr="000002D2">
        <w:rPr>
          <w:rFonts w:ascii="Arial" w:hAnsi="Arial" w:cs="Arial"/>
          <w:szCs w:val="22"/>
        </w:rPr>
        <w:t>s</w:t>
      </w:r>
      <w:r w:rsidRPr="000002D2">
        <w:rPr>
          <w:rFonts w:ascii="Arial" w:hAnsi="Arial" w:cs="Arial"/>
          <w:szCs w:val="22"/>
        </w:rPr>
        <w:t>polečnost dva členové představenstva společně, z nichž nejméně jeden musí být předsedou, nebo místopředsedou představenstva.</w:t>
      </w:r>
    </w:p>
    <w:p w14:paraId="06641B73" w14:textId="77777777" w:rsidR="009807CD" w:rsidRPr="000002D2" w:rsidRDefault="009807CD" w:rsidP="009807CD">
      <w:pPr>
        <w:tabs>
          <w:tab w:val="left" w:pos="3969"/>
        </w:tabs>
        <w:spacing w:after="0" w:line="240" w:lineRule="auto"/>
        <w:ind w:left="993"/>
        <w:jc w:val="both"/>
        <w:rPr>
          <w:rFonts w:ascii="Arial" w:eastAsia="Times New Roman" w:hAnsi="Arial" w:cs="Arial"/>
        </w:rPr>
      </w:pPr>
      <w:r w:rsidRPr="000002D2">
        <w:rPr>
          <w:rFonts w:ascii="Arial" w:eastAsia="Times New Roman" w:hAnsi="Arial" w:cs="Arial"/>
        </w:rPr>
        <w:t xml:space="preserve">bankovní spojení: PPF banka a.s., č. </w:t>
      </w:r>
      <w:proofErr w:type="spellStart"/>
      <w:r w:rsidRPr="000002D2">
        <w:rPr>
          <w:rFonts w:ascii="Arial" w:eastAsia="Times New Roman" w:hAnsi="Arial" w:cs="Arial"/>
        </w:rPr>
        <w:t>ú.</w:t>
      </w:r>
      <w:proofErr w:type="spellEnd"/>
      <w:r w:rsidRPr="000002D2">
        <w:rPr>
          <w:rFonts w:ascii="Arial" w:eastAsia="Times New Roman" w:hAnsi="Arial" w:cs="Arial"/>
        </w:rPr>
        <w:t xml:space="preserve"> 2023100003/6000</w:t>
      </w:r>
    </w:p>
    <w:p w14:paraId="497DCC0A" w14:textId="77777777" w:rsidR="009807CD" w:rsidRPr="000002D2" w:rsidRDefault="009807CD" w:rsidP="009807CD">
      <w:pPr>
        <w:tabs>
          <w:tab w:val="left" w:pos="3969"/>
        </w:tabs>
        <w:spacing w:after="0" w:line="240" w:lineRule="auto"/>
        <w:ind w:left="993"/>
        <w:jc w:val="both"/>
        <w:rPr>
          <w:rFonts w:ascii="Arial" w:eastAsia="Times New Roman" w:hAnsi="Arial" w:cs="Arial"/>
        </w:rPr>
      </w:pPr>
    </w:p>
    <w:p w14:paraId="7A097D7C" w14:textId="77777777" w:rsidR="009807CD" w:rsidRPr="000002D2" w:rsidRDefault="006E5991" w:rsidP="009807CD">
      <w:pPr>
        <w:tabs>
          <w:tab w:val="left" w:pos="3969"/>
        </w:tabs>
        <w:spacing w:after="0" w:line="240" w:lineRule="auto"/>
        <w:ind w:left="993"/>
        <w:jc w:val="both"/>
        <w:rPr>
          <w:rFonts w:ascii="Times New Roman" w:eastAsia="Times New Roman" w:hAnsi="Times New Roman" w:cs="Times New Roman"/>
        </w:rPr>
      </w:pPr>
      <w:r w:rsidRPr="000002D2">
        <w:rPr>
          <w:rFonts w:ascii="Times New Roman" w:eastAsia="Times New Roman" w:hAnsi="Times New Roman" w:cs="Times New Roman"/>
          <w:noProof/>
          <w:lang w:eastAsia="cs-CZ"/>
        </w:rPr>
        <mc:AlternateContent>
          <mc:Choice Requires="wps">
            <w:drawing>
              <wp:anchor distT="0" distB="0" distL="114300" distR="114300" simplePos="0" relativeHeight="251658240" behindDoc="0" locked="0" layoutInCell="0" allowOverlap="1" wp14:anchorId="46481E71" wp14:editId="57C4AD9D">
                <wp:simplePos x="0" y="0"/>
                <wp:positionH relativeFrom="page">
                  <wp:posOffset>-385445</wp:posOffset>
                </wp:positionH>
                <wp:positionV relativeFrom="page">
                  <wp:posOffset>2786379</wp:posOffset>
                </wp:positionV>
                <wp:extent cx="3208655" cy="340995"/>
                <wp:effectExtent l="1414780" t="0" r="1406525"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208655"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05B985AF" w14:textId="77777777" w:rsidR="009807CD" w:rsidRDefault="009807CD" w:rsidP="006E5991">
                            <w:pPr>
                              <w:pBdr>
                                <w:bottom w:val="single" w:sz="4" w:space="1" w:color="auto"/>
                              </w:pBdr>
                              <w:jc w:val="center"/>
                              <w:rPr>
                                <w:rFonts w:ascii="FuturaTCEExtBol" w:hAnsi="FuturaTCEExtBol"/>
                                <w:b/>
                                <w:bCs/>
                                <w:sz w:val="18"/>
                                <w:szCs w:val="18"/>
                              </w:rPr>
                            </w:pPr>
                            <w:r>
                              <w:rPr>
                                <w:rFonts w:ascii="FuturaTCEExtBol" w:hAnsi="FuturaTCEExtBol"/>
                                <w:b/>
                                <w:bCs/>
                                <w:sz w:val="18"/>
                                <w:szCs w:val="18"/>
                              </w:rPr>
                              <w:t>SMLOUVA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6481E71" id="Rectangle 11" o:spid="_x0000_s1026" style="position:absolute;left:0;text-align:left;margin-left:-30.35pt;margin-top:219.4pt;width:252.65pt;height:26.85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" o:allowincell="f" filled="f" stroked="f" strokecolor="white" strokeweight="1pt">
                <v:fill opacity="52428f"/>
                <v:textbox style="layout-flow:vertical;mso-layout-flow-alt:bottom-to-top" inset="1mm,1mm,1mm,1mm">
                  <w:txbxContent>
                    <w:p w14:paraId="05B985AF" w14:textId="77777777" w:rsidR="009807CD" w:rsidRDefault="009807CD" w:rsidP="006E5991">
                      <w:pPr>
                        <w:pBdr>
                          <w:bottom w:val="single" w:sz="4" w:space="1" w:color="auto"/>
                        </w:pBdr>
                        <w:jc w:val="center"/>
                        <w:rPr>
                          <w:rFonts w:ascii="FuturaTCEExtBol" w:hAnsi="FuturaTCEExtBol"/>
                          <w:b/>
                          <w:bCs/>
                          <w:sz w:val="18"/>
                          <w:szCs w:val="18"/>
                        </w:rPr>
                      </w:pPr>
                      <w:r>
                        <w:rPr>
                          <w:rFonts w:ascii="FuturaTCEExtBol" w:hAnsi="FuturaTCEExtBol"/>
                          <w:b/>
                          <w:bCs/>
                          <w:sz w:val="18"/>
                          <w:szCs w:val="18"/>
                        </w:rPr>
                        <w:t>SMLOUVA O DÍLO</w:t>
                      </w:r>
                    </w:p>
                  </w:txbxContent>
                </v:textbox>
                <w10:wrap anchorx="page" anchory="page"/>
              </v:rect>
            </w:pict>
          </mc:Fallback>
        </mc:AlternateContent>
      </w:r>
      <w:r w:rsidR="009807CD" w:rsidRPr="000002D2">
        <w:rPr>
          <w:rFonts w:ascii="Times New Roman" w:eastAsia="Times New Roman" w:hAnsi="Times New Roman" w:cs="Times New Roman"/>
        </w:rPr>
        <w:t>(„</w:t>
      </w:r>
      <w:r w:rsidR="009807CD" w:rsidRPr="000002D2">
        <w:rPr>
          <w:rFonts w:ascii="Times New Roman" w:eastAsia="Times New Roman" w:hAnsi="Times New Roman" w:cs="Times New Roman"/>
          <w:b/>
        </w:rPr>
        <w:t>Objednatel</w:t>
      </w:r>
      <w:r w:rsidR="009807CD" w:rsidRPr="000002D2">
        <w:rPr>
          <w:rFonts w:ascii="Times New Roman" w:eastAsia="Times New Roman" w:hAnsi="Times New Roman" w:cs="Times New Roman"/>
        </w:rPr>
        <w:t>”)</w:t>
      </w:r>
    </w:p>
    <w:p w14:paraId="592006CA" w14:textId="77777777" w:rsidR="009807CD" w:rsidRPr="009807CD" w:rsidRDefault="009807CD" w:rsidP="009807CD">
      <w:pPr>
        <w:tabs>
          <w:tab w:val="left" w:pos="3969"/>
        </w:tabs>
        <w:spacing w:after="0" w:line="240" w:lineRule="auto"/>
        <w:ind w:left="993"/>
        <w:jc w:val="both"/>
        <w:rPr>
          <w:rFonts w:ascii="Times New Roman" w:eastAsia="Times New Roman" w:hAnsi="Times New Roman" w:cs="Times New Roman"/>
        </w:rPr>
      </w:pPr>
    </w:p>
    <w:p w14:paraId="3CB16041" w14:textId="77777777" w:rsidR="009807CD" w:rsidRPr="009807CD" w:rsidRDefault="009807CD" w:rsidP="009807CD">
      <w:pPr>
        <w:tabs>
          <w:tab w:val="left" w:pos="3969"/>
        </w:tabs>
        <w:spacing w:after="0" w:line="240" w:lineRule="auto"/>
        <w:ind w:left="993"/>
        <w:jc w:val="both"/>
        <w:rPr>
          <w:rFonts w:ascii="Times New Roman" w:eastAsia="Times New Roman" w:hAnsi="Times New Roman" w:cs="Times New Roman"/>
        </w:rPr>
      </w:pPr>
      <w:r w:rsidRPr="009807CD">
        <w:rPr>
          <w:rFonts w:ascii="Times New Roman" w:eastAsia="Times New Roman" w:hAnsi="Times New Roman" w:cs="Times New Roman"/>
        </w:rPr>
        <w:t>a </w:t>
      </w:r>
      <w:r w:rsidRPr="009807CD">
        <w:rPr>
          <w:rFonts w:ascii="Times New Roman" w:eastAsia="Times New Roman" w:hAnsi="Times New Roman" w:cs="Times New Roman"/>
        </w:rPr>
        <w:tab/>
      </w:r>
    </w:p>
    <w:p w14:paraId="7BC67487" w14:textId="77777777" w:rsidR="009807CD" w:rsidRPr="009807CD" w:rsidRDefault="009807CD" w:rsidP="009807CD">
      <w:pPr>
        <w:tabs>
          <w:tab w:val="left" w:pos="3969"/>
        </w:tabs>
        <w:spacing w:after="0" w:line="240" w:lineRule="auto"/>
        <w:ind w:left="993"/>
        <w:jc w:val="both"/>
        <w:rPr>
          <w:rFonts w:ascii="Times New Roman" w:eastAsia="Times New Roman" w:hAnsi="Times New Roman" w:cs="Times New Roman"/>
        </w:rPr>
      </w:pPr>
    </w:p>
    <w:p w14:paraId="077153DC" w14:textId="77777777" w:rsidR="009807CD" w:rsidRPr="000002D2" w:rsidRDefault="009807CD" w:rsidP="009807CD">
      <w:pPr>
        <w:tabs>
          <w:tab w:val="left" w:pos="3969"/>
        </w:tabs>
        <w:spacing w:after="0" w:line="240" w:lineRule="auto"/>
        <w:ind w:left="993"/>
        <w:jc w:val="both"/>
        <w:rPr>
          <w:rFonts w:ascii="Arial" w:eastAsia="Times New Roman" w:hAnsi="Arial" w:cs="Arial"/>
          <w:b/>
        </w:rPr>
      </w:pPr>
      <w:r w:rsidRPr="000002D2">
        <w:rPr>
          <w:rFonts w:ascii="Arial" w:eastAsia="Times New Roman" w:hAnsi="Arial" w:cs="Arial"/>
          <w:highlight w:val="green"/>
        </w:rPr>
        <w:t>[bude doplněno]</w:t>
      </w:r>
    </w:p>
    <w:p w14:paraId="21AAD94B" w14:textId="77777777" w:rsidR="009807CD" w:rsidRPr="000002D2" w:rsidRDefault="009807CD" w:rsidP="009807CD">
      <w:pPr>
        <w:tabs>
          <w:tab w:val="left" w:pos="3969"/>
        </w:tabs>
        <w:spacing w:after="0" w:line="240" w:lineRule="auto"/>
        <w:ind w:left="993"/>
        <w:jc w:val="both"/>
        <w:rPr>
          <w:rFonts w:ascii="Arial" w:eastAsia="Times New Roman" w:hAnsi="Arial" w:cs="Arial"/>
        </w:rPr>
      </w:pPr>
      <w:r w:rsidRPr="000002D2">
        <w:rPr>
          <w:rFonts w:ascii="Arial" w:eastAsia="Times New Roman" w:hAnsi="Arial" w:cs="Arial"/>
        </w:rPr>
        <w:t>se sídlem</w:t>
      </w:r>
      <w:r w:rsidRPr="000002D2">
        <w:rPr>
          <w:rFonts w:ascii="Arial" w:eastAsia="Times New Roman" w:hAnsi="Arial" w:cs="Arial"/>
        </w:rPr>
        <w:tab/>
      </w:r>
      <w:r w:rsidRPr="000002D2">
        <w:rPr>
          <w:rFonts w:ascii="Arial" w:eastAsia="Times New Roman" w:hAnsi="Arial" w:cs="Arial"/>
          <w:highlight w:val="green"/>
        </w:rPr>
        <w:t>[bude doplněno]</w:t>
      </w:r>
    </w:p>
    <w:p w14:paraId="325ED8D4" w14:textId="77777777" w:rsidR="009807CD" w:rsidRPr="000002D2" w:rsidRDefault="009807CD" w:rsidP="009807CD">
      <w:pPr>
        <w:tabs>
          <w:tab w:val="left" w:pos="3969"/>
        </w:tabs>
        <w:spacing w:after="0" w:line="240" w:lineRule="auto"/>
        <w:ind w:left="993"/>
        <w:jc w:val="both"/>
        <w:rPr>
          <w:rFonts w:ascii="Arial" w:eastAsia="Times New Roman" w:hAnsi="Arial" w:cs="Arial"/>
        </w:rPr>
      </w:pPr>
      <w:r w:rsidRPr="000002D2">
        <w:rPr>
          <w:rFonts w:ascii="Arial" w:eastAsia="Times New Roman" w:hAnsi="Arial" w:cs="Arial"/>
        </w:rPr>
        <w:t>IČO:</w:t>
      </w:r>
      <w:r w:rsidRPr="000002D2">
        <w:rPr>
          <w:rFonts w:ascii="Arial" w:eastAsia="Times New Roman" w:hAnsi="Arial" w:cs="Arial"/>
        </w:rPr>
        <w:tab/>
      </w:r>
      <w:r w:rsidRPr="000002D2">
        <w:rPr>
          <w:rFonts w:ascii="Arial" w:eastAsia="Times New Roman" w:hAnsi="Arial" w:cs="Arial"/>
          <w:highlight w:val="green"/>
        </w:rPr>
        <w:t>[bude doplněno]</w:t>
      </w:r>
    </w:p>
    <w:p w14:paraId="7BB11AE6" w14:textId="77777777" w:rsidR="009807CD" w:rsidRPr="000002D2" w:rsidRDefault="009807CD" w:rsidP="009807CD">
      <w:pPr>
        <w:tabs>
          <w:tab w:val="left" w:pos="3969"/>
        </w:tabs>
        <w:spacing w:after="0" w:line="240" w:lineRule="auto"/>
        <w:ind w:left="993"/>
        <w:jc w:val="both"/>
        <w:rPr>
          <w:rFonts w:ascii="Arial" w:eastAsia="Times New Roman" w:hAnsi="Arial" w:cs="Arial"/>
        </w:rPr>
      </w:pPr>
      <w:r w:rsidRPr="000002D2">
        <w:rPr>
          <w:rFonts w:ascii="Arial" w:eastAsia="Times New Roman" w:hAnsi="Arial" w:cs="Arial"/>
        </w:rPr>
        <w:t>DIČ:</w:t>
      </w:r>
      <w:r w:rsidRPr="000002D2">
        <w:rPr>
          <w:rFonts w:ascii="Arial" w:eastAsia="Times New Roman" w:hAnsi="Arial" w:cs="Arial"/>
        </w:rPr>
        <w:tab/>
      </w:r>
      <w:r w:rsidRPr="000002D2">
        <w:rPr>
          <w:rFonts w:ascii="Arial" w:eastAsia="Times New Roman" w:hAnsi="Arial" w:cs="Arial"/>
          <w:highlight w:val="green"/>
        </w:rPr>
        <w:t>[bude doplněno]</w:t>
      </w:r>
    </w:p>
    <w:p w14:paraId="5461DA3F" w14:textId="77777777" w:rsidR="009807CD" w:rsidRPr="000002D2" w:rsidRDefault="009807CD" w:rsidP="009807CD">
      <w:pPr>
        <w:tabs>
          <w:tab w:val="left" w:pos="3969"/>
        </w:tabs>
        <w:spacing w:after="0" w:line="240" w:lineRule="auto"/>
        <w:ind w:left="993"/>
        <w:jc w:val="both"/>
        <w:rPr>
          <w:rFonts w:ascii="Arial" w:eastAsia="Times New Roman" w:hAnsi="Arial" w:cs="Arial"/>
        </w:rPr>
      </w:pPr>
      <w:r w:rsidRPr="000002D2">
        <w:rPr>
          <w:rFonts w:ascii="Arial" w:eastAsia="Times New Roman" w:hAnsi="Arial" w:cs="Arial"/>
        </w:rPr>
        <w:t>zápis v obchodním rejstříku:</w:t>
      </w:r>
      <w:r w:rsidRPr="000002D2">
        <w:rPr>
          <w:rFonts w:ascii="Arial" w:eastAsia="Times New Roman" w:hAnsi="Arial" w:cs="Arial"/>
        </w:rPr>
        <w:tab/>
      </w:r>
      <w:r w:rsidRPr="000002D2">
        <w:rPr>
          <w:rFonts w:ascii="Arial" w:eastAsia="Times New Roman" w:hAnsi="Arial" w:cs="Arial"/>
          <w:highlight w:val="green"/>
        </w:rPr>
        <w:t>[bude doplněno]</w:t>
      </w:r>
    </w:p>
    <w:p w14:paraId="48FE83EB" w14:textId="77777777" w:rsidR="009807CD" w:rsidRPr="000002D2" w:rsidRDefault="009807CD" w:rsidP="009807CD">
      <w:pPr>
        <w:tabs>
          <w:tab w:val="left" w:pos="3969"/>
        </w:tabs>
        <w:spacing w:after="0" w:line="240" w:lineRule="auto"/>
        <w:ind w:left="993"/>
        <w:jc w:val="both"/>
        <w:rPr>
          <w:rFonts w:ascii="Arial" w:eastAsia="Times New Roman" w:hAnsi="Arial" w:cs="Arial"/>
        </w:rPr>
      </w:pPr>
      <w:r w:rsidRPr="000002D2">
        <w:rPr>
          <w:rFonts w:ascii="Arial" w:eastAsia="Times New Roman" w:hAnsi="Arial" w:cs="Arial"/>
        </w:rPr>
        <w:t>bankovní spojení:</w:t>
      </w:r>
      <w:r w:rsidRPr="000002D2">
        <w:rPr>
          <w:rFonts w:ascii="Arial" w:eastAsia="Times New Roman" w:hAnsi="Arial" w:cs="Arial"/>
        </w:rPr>
        <w:tab/>
      </w:r>
      <w:r w:rsidRPr="000002D2">
        <w:rPr>
          <w:rFonts w:ascii="Arial" w:eastAsia="Times New Roman" w:hAnsi="Arial" w:cs="Arial"/>
          <w:highlight w:val="green"/>
        </w:rPr>
        <w:t>[bude doplněno]</w:t>
      </w:r>
    </w:p>
    <w:p w14:paraId="6717B0D3" w14:textId="77777777" w:rsidR="009807CD" w:rsidRPr="000002D2" w:rsidRDefault="009807CD" w:rsidP="009807CD">
      <w:pPr>
        <w:tabs>
          <w:tab w:val="left" w:pos="3969"/>
        </w:tabs>
        <w:spacing w:after="0" w:line="240" w:lineRule="auto"/>
        <w:ind w:left="993"/>
        <w:jc w:val="both"/>
        <w:rPr>
          <w:rFonts w:ascii="Arial" w:eastAsia="Times New Roman" w:hAnsi="Arial" w:cs="Arial"/>
        </w:rPr>
      </w:pPr>
      <w:r w:rsidRPr="000002D2">
        <w:rPr>
          <w:rFonts w:ascii="Arial" w:eastAsia="Times New Roman" w:hAnsi="Arial" w:cs="Arial"/>
        </w:rPr>
        <w:t>zastoupena:</w:t>
      </w:r>
      <w:r w:rsidRPr="000002D2">
        <w:rPr>
          <w:rFonts w:ascii="Arial" w:eastAsia="Times New Roman" w:hAnsi="Arial" w:cs="Arial"/>
        </w:rPr>
        <w:tab/>
      </w:r>
      <w:r w:rsidRPr="000002D2">
        <w:rPr>
          <w:rFonts w:ascii="Arial" w:eastAsia="Times New Roman" w:hAnsi="Arial" w:cs="Arial"/>
          <w:highlight w:val="green"/>
        </w:rPr>
        <w:t>[bude doplněno]</w:t>
      </w:r>
    </w:p>
    <w:p w14:paraId="12E7826B" w14:textId="77777777" w:rsidR="009807CD" w:rsidRPr="000002D2" w:rsidRDefault="009807CD" w:rsidP="009807CD">
      <w:pPr>
        <w:tabs>
          <w:tab w:val="left" w:pos="3969"/>
        </w:tabs>
        <w:spacing w:after="0" w:line="240" w:lineRule="auto"/>
        <w:ind w:left="993"/>
        <w:jc w:val="both"/>
        <w:rPr>
          <w:rFonts w:ascii="Arial" w:eastAsia="Times New Roman" w:hAnsi="Arial" w:cs="Arial"/>
        </w:rPr>
      </w:pPr>
    </w:p>
    <w:p w14:paraId="56830EB3" w14:textId="77777777" w:rsidR="009807CD" w:rsidRPr="000002D2" w:rsidRDefault="009807CD" w:rsidP="009807CD">
      <w:pPr>
        <w:tabs>
          <w:tab w:val="left" w:pos="3969"/>
        </w:tabs>
        <w:spacing w:after="0" w:line="240" w:lineRule="auto"/>
        <w:ind w:left="993"/>
        <w:jc w:val="both"/>
        <w:rPr>
          <w:rFonts w:ascii="Arial" w:eastAsia="Times New Roman" w:hAnsi="Arial" w:cs="Arial"/>
        </w:rPr>
      </w:pPr>
      <w:r w:rsidRPr="000002D2">
        <w:rPr>
          <w:rFonts w:ascii="Arial" w:eastAsia="Times New Roman" w:hAnsi="Arial" w:cs="Arial"/>
          <w:b/>
        </w:rPr>
        <w:t>(</w:t>
      </w:r>
      <w:r w:rsidR="006E5991" w:rsidRPr="000002D2">
        <w:rPr>
          <w:rFonts w:ascii="Arial" w:eastAsia="Times New Roman" w:hAnsi="Arial" w:cs="Arial"/>
          <w:b/>
        </w:rPr>
        <w:t>„Zhotovitel</w:t>
      </w:r>
      <w:r w:rsidRPr="000002D2">
        <w:rPr>
          <w:rFonts w:ascii="Arial" w:eastAsia="Times New Roman" w:hAnsi="Arial" w:cs="Arial"/>
        </w:rPr>
        <w:t>“)</w:t>
      </w:r>
    </w:p>
    <w:p w14:paraId="7CD7BBF8" w14:textId="77777777" w:rsidR="009807CD" w:rsidRPr="000002D2" w:rsidRDefault="009807CD" w:rsidP="009807CD">
      <w:pPr>
        <w:spacing w:after="0" w:line="240" w:lineRule="auto"/>
        <w:jc w:val="both"/>
        <w:rPr>
          <w:rFonts w:ascii="Arial" w:eastAsia="Times New Roman" w:hAnsi="Arial" w:cs="Arial"/>
        </w:rPr>
      </w:pPr>
    </w:p>
    <w:p w14:paraId="7B531C37" w14:textId="77777777" w:rsidR="006E5991" w:rsidRPr="00CC164F" w:rsidRDefault="006E5991" w:rsidP="006E5991">
      <w:pPr>
        <w:keepNext/>
        <w:keepLines/>
        <w:spacing w:after="120"/>
        <w:ind w:left="992"/>
        <w:rPr>
          <w:rFonts w:ascii="Arial" w:hAnsi="Arial" w:cs="Arial"/>
        </w:rPr>
      </w:pPr>
      <w:r w:rsidRPr="00CC164F">
        <w:rPr>
          <w:rFonts w:ascii="Arial" w:hAnsi="Arial" w:cs="Arial"/>
        </w:rPr>
        <w:t>(Objednatel a Zhotovitel také společně „</w:t>
      </w:r>
      <w:r w:rsidRPr="00CC164F">
        <w:rPr>
          <w:rFonts w:ascii="Arial" w:hAnsi="Arial" w:cs="Arial"/>
          <w:b/>
        </w:rPr>
        <w:t>Smluvní strany</w:t>
      </w:r>
      <w:r w:rsidRPr="00CC164F">
        <w:rPr>
          <w:rFonts w:ascii="Arial" w:hAnsi="Arial" w:cs="Arial"/>
        </w:rPr>
        <w:t>“ nebo jednotlivě jako „</w:t>
      </w:r>
      <w:r w:rsidRPr="00CC164F">
        <w:rPr>
          <w:rFonts w:ascii="Arial" w:hAnsi="Arial" w:cs="Arial"/>
          <w:b/>
        </w:rPr>
        <w:t>Smluvní strana</w:t>
      </w:r>
      <w:r w:rsidRPr="00CC164F">
        <w:rPr>
          <w:rFonts w:ascii="Arial" w:hAnsi="Arial" w:cs="Arial"/>
        </w:rPr>
        <w:t>“)</w:t>
      </w:r>
    </w:p>
    <w:p w14:paraId="3E6E6563" w14:textId="77777777" w:rsidR="006E5991" w:rsidRPr="000002D2" w:rsidRDefault="006E5991" w:rsidP="009807CD">
      <w:pPr>
        <w:spacing w:after="0" w:line="240" w:lineRule="auto"/>
        <w:jc w:val="both"/>
        <w:rPr>
          <w:rFonts w:ascii="Arial" w:eastAsia="Times New Roman" w:hAnsi="Arial" w:cs="Arial"/>
        </w:rPr>
      </w:pPr>
    </w:p>
    <w:p w14:paraId="2C346719" w14:textId="77777777" w:rsidR="006E5991" w:rsidRPr="00CC164F" w:rsidRDefault="006E5991" w:rsidP="006E5991">
      <w:pPr>
        <w:keepNext/>
        <w:keepLines/>
        <w:spacing w:after="0" w:line="240" w:lineRule="auto"/>
        <w:jc w:val="center"/>
        <w:rPr>
          <w:rFonts w:ascii="Arial" w:eastAsia="Times New Roman" w:hAnsi="Arial" w:cs="Arial"/>
          <w:b/>
        </w:rPr>
      </w:pPr>
      <w:r w:rsidRPr="00CC164F">
        <w:rPr>
          <w:rFonts w:ascii="Arial" w:eastAsia="Times New Roman" w:hAnsi="Arial" w:cs="Arial"/>
          <w:b/>
        </w:rPr>
        <w:t>Smlouva o dílo</w:t>
      </w:r>
    </w:p>
    <w:p w14:paraId="716405A4" w14:textId="77777777" w:rsidR="006E5991" w:rsidRPr="00CC164F" w:rsidRDefault="006E5991" w:rsidP="006E5991">
      <w:pPr>
        <w:widowControl w:val="0"/>
        <w:spacing w:after="120" w:line="240" w:lineRule="auto"/>
        <w:jc w:val="center"/>
        <w:rPr>
          <w:rFonts w:ascii="Arial" w:eastAsia="Times New Roman" w:hAnsi="Arial" w:cs="Arial"/>
        </w:rPr>
      </w:pPr>
      <w:r w:rsidRPr="00CC164F">
        <w:rPr>
          <w:rFonts w:ascii="Arial" w:eastAsia="Times New Roman" w:hAnsi="Arial" w:cs="Arial"/>
        </w:rPr>
        <w:t>(„</w:t>
      </w:r>
      <w:r w:rsidRPr="00CC164F">
        <w:rPr>
          <w:rFonts w:ascii="Arial" w:eastAsia="Times New Roman" w:hAnsi="Arial" w:cs="Arial"/>
          <w:b/>
        </w:rPr>
        <w:t>Smlouva</w:t>
      </w:r>
      <w:r w:rsidRPr="00CC164F">
        <w:rPr>
          <w:rFonts w:ascii="Arial" w:eastAsia="Times New Roman" w:hAnsi="Arial" w:cs="Arial"/>
        </w:rPr>
        <w:t>“)</w:t>
      </w:r>
    </w:p>
    <w:p w14:paraId="2539636F" w14:textId="77777777" w:rsidR="006E5991" w:rsidRPr="006E5991" w:rsidRDefault="006E5991" w:rsidP="006E5991">
      <w:pPr>
        <w:widowControl w:val="0"/>
        <w:spacing w:after="0" w:line="360" w:lineRule="auto"/>
        <w:jc w:val="center"/>
        <w:rPr>
          <w:rFonts w:ascii="Arial" w:eastAsia="Times New Roman" w:hAnsi="Arial" w:cs="Arial"/>
        </w:rPr>
      </w:pPr>
      <w:r w:rsidRPr="006E5991">
        <w:rPr>
          <w:rFonts w:ascii="Arial" w:eastAsia="Times New Roman" w:hAnsi="Arial" w:cs="Arial"/>
        </w:rPr>
        <w:t>Číslo smlouvy Objednatele: [</w:t>
      </w:r>
      <w:r w:rsidRPr="006E5991">
        <w:rPr>
          <w:rFonts w:ascii="Arial" w:eastAsia="Times New Roman" w:hAnsi="Arial" w:cs="Arial"/>
          <w:highlight w:val="green"/>
        </w:rPr>
        <w:t>bude doplněno</w:t>
      </w:r>
      <w:r w:rsidRPr="006E5991">
        <w:rPr>
          <w:rFonts w:ascii="Arial" w:eastAsia="Times New Roman" w:hAnsi="Arial" w:cs="Arial"/>
        </w:rPr>
        <w:t>]</w:t>
      </w:r>
    </w:p>
    <w:p w14:paraId="25A860BC" w14:textId="77777777" w:rsidR="006E5991" w:rsidRPr="006E5991" w:rsidRDefault="006E5991" w:rsidP="006E5991">
      <w:pPr>
        <w:widowControl w:val="0"/>
        <w:spacing w:after="120" w:line="360" w:lineRule="auto"/>
        <w:jc w:val="center"/>
        <w:rPr>
          <w:rFonts w:ascii="Arial" w:eastAsia="Times New Roman" w:hAnsi="Arial" w:cs="Arial"/>
        </w:rPr>
      </w:pPr>
      <w:r w:rsidRPr="006E5991">
        <w:rPr>
          <w:rFonts w:ascii="Arial" w:eastAsia="Times New Roman" w:hAnsi="Arial" w:cs="Arial"/>
        </w:rPr>
        <w:t>Číslo smlouvy Zhotovitele: [</w:t>
      </w:r>
      <w:r w:rsidRPr="006E5991">
        <w:rPr>
          <w:rFonts w:ascii="Arial" w:eastAsia="Times New Roman" w:hAnsi="Arial" w:cs="Arial"/>
          <w:highlight w:val="cyan"/>
        </w:rPr>
        <w:t>doplní Zhotovitel</w:t>
      </w:r>
      <w:r w:rsidRPr="006E5991">
        <w:rPr>
          <w:rFonts w:ascii="Arial" w:eastAsia="Times New Roman" w:hAnsi="Arial" w:cs="Arial"/>
        </w:rPr>
        <w:t>]</w:t>
      </w:r>
    </w:p>
    <w:p w14:paraId="4793C3BE" w14:textId="77777777" w:rsidR="009807CD" w:rsidRPr="009807CD" w:rsidRDefault="009807CD" w:rsidP="006E5991">
      <w:pPr>
        <w:widowControl w:val="0"/>
        <w:spacing w:after="0" w:line="240" w:lineRule="auto"/>
        <w:jc w:val="both"/>
        <w:rPr>
          <w:rFonts w:ascii="Times New Roman" w:eastAsia="Times New Roman" w:hAnsi="Times New Roman" w:cs="Times New Roman"/>
          <w:sz w:val="24"/>
          <w:szCs w:val="24"/>
        </w:rPr>
      </w:pPr>
    </w:p>
    <w:p w14:paraId="0AC939C0" w14:textId="77777777" w:rsidR="006E5991" w:rsidRDefault="006E5991" w:rsidP="006E5991">
      <w:pPr>
        <w:widowControl w:val="0"/>
        <w:jc w:val="center"/>
        <w:rPr>
          <w:rFonts w:ascii="Arial" w:hAnsi="Arial" w:cs="Arial"/>
          <w:b/>
        </w:rPr>
      </w:pPr>
      <w:r>
        <w:rPr>
          <w:rFonts w:ascii="Arial" w:hAnsi="Arial" w:cs="Arial"/>
          <w:b/>
        </w:rPr>
        <w:t>Preambule</w:t>
      </w:r>
    </w:p>
    <w:p w14:paraId="64B9398A" w14:textId="77777777" w:rsidR="006E5991" w:rsidRDefault="006E5991" w:rsidP="006E5991">
      <w:pPr>
        <w:widowControl w:val="0"/>
        <w:rPr>
          <w:rFonts w:ascii="Arial" w:hAnsi="Arial" w:cs="Arial"/>
        </w:rPr>
      </w:pPr>
      <w:r>
        <w:rPr>
          <w:rFonts w:ascii="Arial" w:hAnsi="Arial" w:cs="Arial"/>
        </w:rPr>
        <w:t>Vzhledem k tomu, že</w:t>
      </w:r>
    </w:p>
    <w:p w14:paraId="30E14537" w14:textId="77777777" w:rsidR="006E5991" w:rsidRPr="0087555C" w:rsidRDefault="006E5991" w:rsidP="0087555C">
      <w:pPr>
        <w:pStyle w:val="Preambule"/>
        <w:rPr>
          <w:rFonts w:ascii="Arial" w:hAnsi="Arial" w:cs="Arial"/>
          <w:szCs w:val="22"/>
        </w:rPr>
      </w:pPr>
      <w:r w:rsidRPr="0087555C">
        <w:rPr>
          <w:rFonts w:ascii="Arial" w:hAnsi="Arial" w:cs="Arial"/>
          <w:szCs w:val="22"/>
        </w:rPr>
        <w:t>Objednatel jako zadavatel zahájil v souladu s ustanoveními zákona č. 134/2016 Sb., o zadávání veřejných zakázek, ve znění pozdějších předpisů („</w:t>
      </w:r>
      <w:r w:rsidRPr="0087555C">
        <w:rPr>
          <w:rFonts w:ascii="Arial" w:hAnsi="Arial" w:cs="Arial"/>
          <w:b/>
          <w:szCs w:val="22"/>
        </w:rPr>
        <w:t>ZZVZ</w:t>
      </w:r>
      <w:r w:rsidRPr="0087555C">
        <w:rPr>
          <w:rFonts w:ascii="Arial" w:hAnsi="Arial" w:cs="Arial"/>
          <w:szCs w:val="22"/>
        </w:rPr>
        <w:t xml:space="preserve">“), zadávací řízení na plnění veřejné zakázky s názvem </w:t>
      </w:r>
      <w:r w:rsidRPr="0087555C">
        <w:rPr>
          <w:rFonts w:ascii="Arial" w:hAnsi="Arial" w:cs="Arial"/>
          <w:b/>
          <w:szCs w:val="22"/>
        </w:rPr>
        <w:t>„</w:t>
      </w:r>
      <w:r w:rsidR="0087555C" w:rsidRPr="0087555C">
        <w:rPr>
          <w:rFonts w:ascii="Arial" w:hAnsi="Arial" w:cs="Arial"/>
          <w:b/>
          <w:szCs w:val="22"/>
        </w:rPr>
        <w:t>Most V 014, Mánesův most - diagnostický průzkum, Praha 1</w:t>
      </w:r>
      <w:r w:rsidR="0087555C">
        <w:rPr>
          <w:rFonts w:ascii="Arial" w:hAnsi="Arial" w:cs="Arial"/>
          <w:b/>
          <w:szCs w:val="22"/>
        </w:rPr>
        <w:t>.“</w:t>
      </w:r>
    </w:p>
    <w:p w14:paraId="4D291FE7" w14:textId="77777777" w:rsidR="006E5991" w:rsidRDefault="006E5991" w:rsidP="006E5991">
      <w:pPr>
        <w:pStyle w:val="Preambule"/>
        <w:ind w:hanging="567"/>
        <w:rPr>
          <w:rFonts w:ascii="Arial" w:hAnsi="Arial" w:cs="Arial"/>
          <w:szCs w:val="22"/>
        </w:rPr>
      </w:pPr>
      <w:r w:rsidRPr="006E5991">
        <w:rPr>
          <w:rFonts w:ascii="Arial" w:hAnsi="Arial" w:cs="Arial"/>
          <w:szCs w:val="22"/>
        </w:rPr>
        <w:lastRenderedPageBreak/>
        <w:t>Zhotovitel disponuje všemi příslušnými oprávněními k podnikání nezbytnými</w:t>
      </w:r>
      <w:r>
        <w:rPr>
          <w:rFonts w:ascii="Arial" w:hAnsi="Arial" w:cs="Arial"/>
          <w:szCs w:val="22"/>
        </w:rPr>
        <w:t xml:space="preserve"> pro všechny činnosti, k jejichž plnění se níže zavazuje;</w:t>
      </w:r>
    </w:p>
    <w:p w14:paraId="3DB9C15A" w14:textId="77777777" w:rsidR="006E5991" w:rsidRDefault="006E5991" w:rsidP="006E5991">
      <w:pPr>
        <w:pStyle w:val="Preambule"/>
        <w:ind w:hanging="567"/>
        <w:rPr>
          <w:rFonts w:ascii="Arial" w:hAnsi="Arial" w:cs="Arial"/>
          <w:szCs w:val="22"/>
        </w:rPr>
      </w:pPr>
      <w:r>
        <w:rPr>
          <w:rFonts w:ascii="Arial" w:hAnsi="Arial" w:cs="Arial"/>
          <w:szCs w:val="22"/>
        </w:rPr>
        <w:t>na základě výsledků Zadávacího řízení Objednatel rozhodl o přidělení Veřejné zakázky Zhotoviteli;</w:t>
      </w:r>
    </w:p>
    <w:p w14:paraId="1A3B6AC5" w14:textId="77777777" w:rsidR="006E5991" w:rsidRDefault="006E5991" w:rsidP="006E5991">
      <w:pPr>
        <w:keepNext/>
        <w:keepLines/>
        <w:rPr>
          <w:rFonts w:ascii="Arial" w:hAnsi="Arial" w:cs="Arial"/>
        </w:rPr>
      </w:pPr>
      <w:r>
        <w:rPr>
          <w:rFonts w:ascii="Arial" w:hAnsi="Arial" w:cs="Arial"/>
        </w:rPr>
        <w:t>uzavírají Smluvní strany podle § 2586 a násl. zákona č. 89/2012 Sb., občanský zákoník, ve znění pozdějších předpisů („</w:t>
      </w:r>
      <w:r>
        <w:rPr>
          <w:rFonts w:ascii="Arial" w:hAnsi="Arial" w:cs="Arial"/>
          <w:b/>
        </w:rPr>
        <w:t>Občanský zákoník</w:t>
      </w:r>
      <w:r>
        <w:rPr>
          <w:rFonts w:ascii="Arial" w:hAnsi="Arial" w:cs="Arial"/>
        </w:rPr>
        <w:t>“), tuto Smlouvu.</w:t>
      </w:r>
    </w:p>
    <w:p w14:paraId="747BCF92" w14:textId="77777777" w:rsidR="006E5991" w:rsidRDefault="006E5991" w:rsidP="00031D55">
      <w:pPr>
        <w:pStyle w:val="Nadpis1"/>
        <w:keepLines/>
        <w:numPr>
          <w:ilvl w:val="0"/>
          <w:numId w:val="18"/>
        </w:numPr>
        <w:tabs>
          <w:tab w:val="clear" w:pos="0"/>
          <w:tab w:val="clear" w:pos="284"/>
          <w:tab w:val="clear" w:pos="1701"/>
        </w:tabs>
        <w:spacing w:after="0"/>
        <w:rPr>
          <w:bCs/>
          <w:szCs w:val="22"/>
        </w:rPr>
      </w:pPr>
      <w:r>
        <w:rPr>
          <w:b w:val="0"/>
          <w:bCs/>
          <w:szCs w:val="22"/>
        </w:rPr>
        <w:t>VÝKLADOVÁ USTANOVENÍ</w:t>
      </w:r>
    </w:p>
    <w:p w14:paraId="4CD7033B" w14:textId="77777777" w:rsidR="006E5991" w:rsidRDefault="006E5991" w:rsidP="00031D55">
      <w:pPr>
        <w:pStyle w:val="Clanek11"/>
        <w:numPr>
          <w:ilvl w:val="1"/>
          <w:numId w:val="18"/>
        </w:numPr>
        <w:rPr>
          <w:rFonts w:ascii="Arial" w:hAnsi="Arial"/>
          <w:szCs w:val="22"/>
        </w:rPr>
      </w:pPr>
      <w:r>
        <w:rPr>
          <w:rFonts w:ascii="Arial" w:hAnsi="Arial"/>
          <w:szCs w:val="22"/>
        </w:rPr>
        <w:t>Při výkladu Smlouvy budou níže uvedené pojmy vykládány takto:</w:t>
      </w:r>
    </w:p>
    <w:p w14:paraId="6FA3DD8D" w14:textId="77777777" w:rsidR="006E5991" w:rsidRDefault="006E5991" w:rsidP="00031D55">
      <w:pPr>
        <w:pStyle w:val="Claneka"/>
        <w:numPr>
          <w:ilvl w:val="2"/>
          <w:numId w:val="18"/>
        </w:numPr>
        <w:rPr>
          <w:rFonts w:ascii="Arial" w:hAnsi="Arial" w:cs="Arial"/>
          <w:szCs w:val="22"/>
        </w:rPr>
      </w:pPr>
      <w:r>
        <w:rPr>
          <w:rFonts w:ascii="Arial" w:hAnsi="Arial" w:cs="Arial"/>
          <w:b/>
          <w:bCs/>
          <w:szCs w:val="22"/>
        </w:rPr>
        <w:t>Faktura</w:t>
      </w:r>
      <w:r>
        <w:rPr>
          <w:rFonts w:ascii="Arial" w:hAnsi="Arial" w:cs="Arial"/>
          <w:szCs w:val="22"/>
        </w:rPr>
        <w:t xml:space="preserve"> – daňový doklad s náležitostmi dle Zákona o DPH;</w:t>
      </w:r>
    </w:p>
    <w:p w14:paraId="7C77525F" w14:textId="77777777" w:rsidR="006E5991" w:rsidRDefault="006E5991" w:rsidP="00031D55">
      <w:pPr>
        <w:pStyle w:val="Claneka"/>
        <w:numPr>
          <w:ilvl w:val="2"/>
          <w:numId w:val="18"/>
        </w:numPr>
        <w:rPr>
          <w:rFonts w:ascii="Arial" w:hAnsi="Arial" w:cs="Arial"/>
          <w:szCs w:val="22"/>
        </w:rPr>
      </w:pPr>
      <w:r>
        <w:rPr>
          <w:rFonts w:ascii="Arial" w:hAnsi="Arial" w:cs="Arial"/>
          <w:b/>
          <w:szCs w:val="22"/>
        </w:rPr>
        <w:t>Občanský zákoník</w:t>
      </w:r>
      <w:r>
        <w:rPr>
          <w:rFonts w:ascii="Arial" w:hAnsi="Arial" w:cs="Arial"/>
          <w:szCs w:val="22"/>
        </w:rPr>
        <w:t xml:space="preserve"> – zákon č. 89/2012 Sb., občanský zákoník, ve znění pozdějších předpisů; </w:t>
      </w:r>
    </w:p>
    <w:p w14:paraId="089FF2F0" w14:textId="77777777" w:rsidR="006E5991" w:rsidRPr="000B3454" w:rsidRDefault="006E5991" w:rsidP="00031D55">
      <w:pPr>
        <w:pStyle w:val="Claneka"/>
        <w:numPr>
          <w:ilvl w:val="2"/>
          <w:numId w:val="18"/>
        </w:numPr>
        <w:rPr>
          <w:rFonts w:ascii="Arial" w:hAnsi="Arial" w:cs="Arial"/>
          <w:szCs w:val="22"/>
        </w:rPr>
      </w:pPr>
      <w:r w:rsidRPr="000B3454">
        <w:rPr>
          <w:rFonts w:ascii="Arial" w:hAnsi="Arial" w:cs="Arial"/>
          <w:b/>
          <w:szCs w:val="22"/>
        </w:rPr>
        <w:t>Zákon o DPH</w:t>
      </w:r>
      <w:r w:rsidRPr="000B3454">
        <w:rPr>
          <w:rFonts w:ascii="Arial" w:hAnsi="Arial" w:cs="Arial"/>
          <w:szCs w:val="22"/>
        </w:rPr>
        <w:t xml:space="preserve"> – zákona č. 235/2004 Sb., o dani z přidané hodnoty, ve znění pozdějších předpisů;</w:t>
      </w:r>
    </w:p>
    <w:p w14:paraId="7B378E5E" w14:textId="77777777" w:rsidR="006E5991" w:rsidRPr="000B3454" w:rsidRDefault="006E5991" w:rsidP="00031D55">
      <w:pPr>
        <w:pStyle w:val="Claneka"/>
        <w:numPr>
          <w:ilvl w:val="2"/>
          <w:numId w:val="18"/>
        </w:numPr>
        <w:rPr>
          <w:rFonts w:ascii="Arial" w:hAnsi="Arial" w:cs="Arial"/>
          <w:szCs w:val="22"/>
        </w:rPr>
      </w:pPr>
      <w:r w:rsidRPr="000B3454">
        <w:rPr>
          <w:rFonts w:ascii="Arial" w:hAnsi="Arial" w:cs="Arial"/>
          <w:b/>
          <w:szCs w:val="22"/>
        </w:rPr>
        <w:t xml:space="preserve">Zákon o pozemních komunikacích </w:t>
      </w:r>
      <w:r w:rsidRPr="000B3454">
        <w:rPr>
          <w:rFonts w:ascii="Arial" w:hAnsi="Arial" w:cs="Arial"/>
          <w:szCs w:val="22"/>
        </w:rPr>
        <w:t xml:space="preserve">– zákon č. 13/1997 Sb., o pozemních komunikacích a o změně některých souvisejících zákonů, ve znění pozdějších předpisů; </w:t>
      </w:r>
    </w:p>
    <w:p w14:paraId="1D5D9A4C" w14:textId="77777777" w:rsidR="006E5991" w:rsidRPr="000B3454" w:rsidRDefault="006E5991" w:rsidP="00031D55">
      <w:pPr>
        <w:pStyle w:val="Claneka"/>
        <w:numPr>
          <w:ilvl w:val="2"/>
          <w:numId w:val="18"/>
        </w:numPr>
        <w:rPr>
          <w:rFonts w:ascii="Arial" w:hAnsi="Arial" w:cs="Arial"/>
          <w:b/>
          <w:szCs w:val="22"/>
        </w:rPr>
      </w:pPr>
      <w:r w:rsidRPr="000B3454">
        <w:rPr>
          <w:rFonts w:ascii="Arial" w:hAnsi="Arial" w:cs="Arial"/>
          <w:b/>
          <w:szCs w:val="22"/>
        </w:rPr>
        <w:t xml:space="preserve">Zákon o silničním provozu </w:t>
      </w:r>
      <w:r w:rsidRPr="000B3454">
        <w:rPr>
          <w:rFonts w:ascii="Arial" w:hAnsi="Arial" w:cs="Arial"/>
          <w:szCs w:val="22"/>
        </w:rPr>
        <w:t>– zákon č. 361/2000 Sb., o provozu na pozemních komunikacích a o změnách některých zákonů (zákon o silničním provozu), ve znění pozdějších předpisů.</w:t>
      </w:r>
    </w:p>
    <w:p w14:paraId="2AF509B0" w14:textId="77777777" w:rsidR="006E5991" w:rsidRDefault="006E5991" w:rsidP="00031D55">
      <w:pPr>
        <w:pStyle w:val="Clanek11"/>
        <w:numPr>
          <w:ilvl w:val="1"/>
          <w:numId w:val="18"/>
        </w:numPr>
        <w:rPr>
          <w:rFonts w:ascii="Arial" w:hAnsi="Arial"/>
          <w:szCs w:val="22"/>
          <w:lang w:eastAsia="cs-CZ"/>
        </w:rPr>
      </w:pPr>
      <w:r w:rsidRPr="000B3454">
        <w:rPr>
          <w:rFonts w:ascii="Arial" w:hAnsi="Arial"/>
          <w:szCs w:val="22"/>
          <w:lang w:eastAsia="cs-CZ"/>
        </w:rPr>
        <w:t>Další pojmy mohou být definovány přímo v textu Smlouvy s tím, že definice pojmu je zvýrazněna tučně, uvedena uvozovkami a při každém dalším výskytu je v textu</w:t>
      </w:r>
      <w:r>
        <w:rPr>
          <w:rFonts w:ascii="Arial" w:hAnsi="Arial"/>
          <w:szCs w:val="22"/>
          <w:lang w:eastAsia="cs-CZ"/>
        </w:rPr>
        <w:t xml:space="preserve"> Smlouvy vyznačena velkým počátečním písmenem. </w:t>
      </w:r>
    </w:p>
    <w:p w14:paraId="158161A2" w14:textId="77777777" w:rsidR="006E5991" w:rsidRDefault="006E5991" w:rsidP="00031D55">
      <w:pPr>
        <w:pStyle w:val="Clanek11"/>
        <w:numPr>
          <w:ilvl w:val="1"/>
          <w:numId w:val="18"/>
        </w:numPr>
        <w:rPr>
          <w:rFonts w:ascii="Arial" w:hAnsi="Arial"/>
          <w:szCs w:val="22"/>
          <w:lang w:eastAsia="cs-CZ"/>
        </w:rPr>
      </w:pPr>
      <w:r>
        <w:rPr>
          <w:rFonts w:ascii="Arial" w:hAnsi="Arial"/>
          <w:szCs w:val="22"/>
          <w:lang w:eastAsia="cs-CZ"/>
        </w:rPr>
        <w:t xml:space="preserve">Pro </w:t>
      </w:r>
      <w:r>
        <w:rPr>
          <w:rFonts w:ascii="Arial" w:hAnsi="Arial"/>
          <w:szCs w:val="22"/>
        </w:rPr>
        <w:t>vyloučení</w:t>
      </w:r>
      <w:r>
        <w:rPr>
          <w:rFonts w:ascii="Arial" w:hAnsi="Arial"/>
          <w:szCs w:val="22"/>
          <w:lang w:eastAsia="cs-CZ"/>
        </w:rPr>
        <w:t xml:space="preserve"> jakýchkoliv pochybností o vztahu Smlouvy a zadávací dokumentace Veřejné zakázky („</w:t>
      </w:r>
      <w:r>
        <w:rPr>
          <w:rFonts w:ascii="Arial" w:hAnsi="Arial"/>
          <w:b/>
          <w:szCs w:val="22"/>
          <w:lang w:eastAsia="cs-CZ"/>
        </w:rPr>
        <w:t>Zadávací dokumentace</w:t>
      </w:r>
      <w:r>
        <w:rPr>
          <w:rFonts w:ascii="Arial" w:hAnsi="Arial"/>
          <w:szCs w:val="22"/>
          <w:lang w:eastAsia="cs-CZ"/>
        </w:rPr>
        <w:t>“) jsou stanovena tato výkladová pravidla:</w:t>
      </w:r>
    </w:p>
    <w:p w14:paraId="1F8B3C46" w14:textId="77777777" w:rsidR="006E5991" w:rsidRDefault="006E5991" w:rsidP="00031D55">
      <w:pPr>
        <w:pStyle w:val="Claneka"/>
        <w:numPr>
          <w:ilvl w:val="2"/>
          <w:numId w:val="18"/>
        </w:numPr>
        <w:rPr>
          <w:rFonts w:ascii="Arial" w:hAnsi="Arial" w:cs="Arial"/>
          <w:szCs w:val="22"/>
        </w:rPr>
      </w:pPr>
      <w:r>
        <w:rPr>
          <w:rFonts w:ascii="Arial" w:hAnsi="Arial" w:cs="Arial"/>
          <w:szCs w:val="22"/>
        </w:rPr>
        <w:t>v případě jakékoliv nejistoty ohledně výkladu ustanovení Smlouvy budou tato ustanovení vykládána tak, aby v co nejširší míře zohledňovala účel Veřejné zakázky vyjádřený Zadávací dokumentací;</w:t>
      </w:r>
    </w:p>
    <w:p w14:paraId="3B941AA7" w14:textId="77777777" w:rsidR="006E5991" w:rsidRDefault="006E5991" w:rsidP="00031D55">
      <w:pPr>
        <w:pStyle w:val="Claneka"/>
        <w:numPr>
          <w:ilvl w:val="2"/>
          <w:numId w:val="18"/>
        </w:numPr>
        <w:rPr>
          <w:rFonts w:ascii="Arial" w:hAnsi="Arial" w:cs="Arial"/>
          <w:szCs w:val="22"/>
        </w:rPr>
      </w:pPr>
      <w:r>
        <w:rPr>
          <w:rFonts w:ascii="Arial" w:hAnsi="Arial" w:cs="Arial"/>
          <w:szCs w:val="22"/>
        </w:rPr>
        <w:t>v případě chybějících ustanovení Smlouvy budou použita dostatečně konkrétní ustanovení Zadávací dokumentace;</w:t>
      </w:r>
    </w:p>
    <w:p w14:paraId="3BCF4E9C" w14:textId="77777777" w:rsidR="006E5991" w:rsidRDefault="006E5991" w:rsidP="00031D55">
      <w:pPr>
        <w:pStyle w:val="Claneka"/>
        <w:numPr>
          <w:ilvl w:val="2"/>
          <w:numId w:val="18"/>
        </w:numPr>
        <w:rPr>
          <w:rFonts w:ascii="Arial" w:hAnsi="Arial" w:cs="Arial"/>
          <w:szCs w:val="22"/>
        </w:rPr>
      </w:pPr>
      <w:r>
        <w:rPr>
          <w:rFonts w:ascii="Arial" w:hAnsi="Arial" w:cs="Arial"/>
          <w:szCs w:val="22"/>
        </w:rPr>
        <w:t>v případě rozporu mezi ustanoveními Smlouvy a Zadávací dokumentace budou mít přednost ustanovení Smlouvy.</w:t>
      </w:r>
    </w:p>
    <w:p w14:paraId="1B079DA0" w14:textId="77777777" w:rsidR="006E5991" w:rsidRDefault="006E5991" w:rsidP="006E5991">
      <w:pPr>
        <w:keepNext/>
        <w:keepLines/>
        <w:rPr>
          <w:rFonts w:ascii="Arial" w:hAnsi="Arial" w:cs="Arial"/>
        </w:rPr>
      </w:pPr>
    </w:p>
    <w:p w14:paraId="0E36CCA2" w14:textId="77777777" w:rsidR="00992FC9" w:rsidRPr="009653AD" w:rsidRDefault="00992FC9" w:rsidP="005227C4">
      <w:pPr>
        <w:pStyle w:val="zkltextcentr12"/>
        <w:rPr>
          <w:rFonts w:ascii="Arial" w:hAnsi="Arial" w:cs="Arial"/>
          <w:sz w:val="22"/>
          <w:szCs w:val="22"/>
        </w:rPr>
      </w:pPr>
    </w:p>
    <w:p w14:paraId="67551D98" w14:textId="77777777" w:rsidR="00AE08E8" w:rsidRPr="009653AD" w:rsidRDefault="00990DFC" w:rsidP="00990DFC">
      <w:pPr>
        <w:pStyle w:val="slolnku"/>
        <w:numPr>
          <w:ilvl w:val="0"/>
          <w:numId w:val="0"/>
        </w:numPr>
        <w:spacing w:before="0" w:after="0"/>
        <w:rPr>
          <w:rFonts w:ascii="Arial" w:hAnsi="Arial" w:cs="Arial"/>
          <w:sz w:val="22"/>
          <w:szCs w:val="22"/>
        </w:rPr>
      </w:pPr>
      <w:r w:rsidRPr="009653AD">
        <w:rPr>
          <w:rFonts w:ascii="Arial" w:hAnsi="Arial" w:cs="Arial"/>
          <w:sz w:val="22"/>
          <w:szCs w:val="22"/>
        </w:rPr>
        <w:t>Čl. I.</w:t>
      </w:r>
    </w:p>
    <w:p w14:paraId="475D39A5" w14:textId="77777777" w:rsidR="00DE7E61" w:rsidRPr="009653AD" w:rsidRDefault="00F33EED" w:rsidP="00990DFC">
      <w:pPr>
        <w:pStyle w:val="slolnku"/>
        <w:numPr>
          <w:ilvl w:val="0"/>
          <w:numId w:val="0"/>
        </w:numPr>
        <w:spacing w:before="0" w:after="60"/>
        <w:rPr>
          <w:rFonts w:ascii="Arial" w:hAnsi="Arial" w:cs="Arial"/>
          <w:sz w:val="22"/>
          <w:szCs w:val="22"/>
        </w:rPr>
      </w:pPr>
      <w:r w:rsidRPr="009653AD">
        <w:rPr>
          <w:rFonts w:ascii="Arial" w:hAnsi="Arial" w:cs="Arial"/>
          <w:sz w:val="22"/>
          <w:szCs w:val="22"/>
        </w:rPr>
        <w:t>Předmět Smlouvy</w:t>
      </w:r>
    </w:p>
    <w:p w14:paraId="5E793838" w14:textId="77777777" w:rsidR="009870C8" w:rsidRDefault="009870C8" w:rsidP="0087555C">
      <w:pPr>
        <w:numPr>
          <w:ilvl w:val="0"/>
          <w:numId w:val="31"/>
        </w:numPr>
        <w:ind w:left="426"/>
        <w:rPr>
          <w:rFonts w:ascii="Arial" w:eastAsia="Calibri" w:hAnsi="Arial" w:cs="Arial"/>
          <w:lang w:eastAsia="en-GB"/>
        </w:rPr>
      </w:pPr>
      <w:r>
        <w:rPr>
          <w:rFonts w:ascii="Arial" w:eastAsia="Calibri" w:hAnsi="Arial" w:cs="Arial"/>
          <w:lang w:eastAsia="en-GB"/>
        </w:rPr>
        <w:t>Předmětem plnění je provedení díla: „</w:t>
      </w:r>
      <w:r w:rsidRPr="0087555C">
        <w:rPr>
          <w:rFonts w:ascii="Arial" w:hAnsi="Arial" w:cs="Arial"/>
          <w:b/>
        </w:rPr>
        <w:t>Most V 014, Mánesův most - diagnostický průzkum, Praha 1</w:t>
      </w:r>
      <w:r>
        <w:rPr>
          <w:rFonts w:ascii="Arial" w:hAnsi="Arial" w:cs="Arial"/>
          <w:b/>
        </w:rPr>
        <w:t>.“</w:t>
      </w:r>
    </w:p>
    <w:p w14:paraId="6B6EAEE8" w14:textId="77777777" w:rsidR="0087555C" w:rsidRPr="00FF6544" w:rsidRDefault="009870C8" w:rsidP="00FF6544">
      <w:pPr>
        <w:numPr>
          <w:ilvl w:val="0"/>
          <w:numId w:val="31"/>
        </w:numPr>
        <w:ind w:left="426"/>
        <w:rPr>
          <w:rFonts w:ascii="Arial" w:eastAsia="Calibri" w:hAnsi="Arial" w:cs="Arial"/>
          <w:lang w:eastAsia="en-GB"/>
        </w:rPr>
      </w:pPr>
      <w:r>
        <w:rPr>
          <w:rFonts w:ascii="Arial" w:eastAsia="Calibri" w:hAnsi="Arial" w:cs="Arial"/>
          <w:lang w:eastAsia="en-GB"/>
        </w:rPr>
        <w:t>V rámci plnění bude provedeno s</w:t>
      </w:r>
      <w:r w:rsidR="0087555C" w:rsidRPr="0087555C">
        <w:rPr>
          <w:rFonts w:ascii="Arial" w:eastAsia="Calibri" w:hAnsi="Arial" w:cs="Arial"/>
          <w:lang w:eastAsia="en-GB"/>
        </w:rPr>
        <w:t xml:space="preserve">tanovení statické spolehlivosti a stanovení aktuální </w:t>
      </w:r>
      <w:proofErr w:type="gramStart"/>
      <w:r w:rsidR="0087555C" w:rsidRPr="0087555C">
        <w:rPr>
          <w:rFonts w:ascii="Arial" w:eastAsia="Calibri" w:hAnsi="Arial" w:cs="Arial"/>
          <w:lang w:eastAsia="en-GB"/>
        </w:rPr>
        <w:t xml:space="preserve">zatížitelnosti  </w:t>
      </w:r>
      <w:r>
        <w:rPr>
          <w:rFonts w:ascii="Arial" w:eastAsia="Calibri" w:hAnsi="Arial" w:cs="Arial"/>
          <w:lang w:eastAsia="en-GB"/>
        </w:rPr>
        <w:t>a dále</w:t>
      </w:r>
      <w:proofErr w:type="gramEnd"/>
      <w:r>
        <w:rPr>
          <w:rFonts w:ascii="Arial" w:eastAsia="Calibri" w:hAnsi="Arial" w:cs="Arial"/>
          <w:lang w:eastAsia="en-GB"/>
        </w:rPr>
        <w:t xml:space="preserve"> z</w:t>
      </w:r>
      <w:r w:rsidR="0087555C" w:rsidRPr="00FF6544">
        <w:rPr>
          <w:rFonts w:ascii="Arial" w:eastAsia="Calibri" w:hAnsi="Arial" w:cs="Arial"/>
          <w:lang w:eastAsia="en-GB"/>
        </w:rPr>
        <w:t>hodnocení jednotlivých prvků mostu z hlediska poškození a případné možnosti opravy se zaměřením na proveditelnost a použitelnost navržených variant zásahu.</w:t>
      </w:r>
    </w:p>
    <w:p w14:paraId="1038F012" w14:textId="77777777" w:rsidR="0087555C" w:rsidRPr="0087555C" w:rsidRDefault="009870C8" w:rsidP="0087555C">
      <w:pPr>
        <w:numPr>
          <w:ilvl w:val="0"/>
          <w:numId w:val="31"/>
        </w:numPr>
        <w:ind w:left="426"/>
        <w:rPr>
          <w:rFonts w:ascii="Arial" w:eastAsia="Calibri" w:hAnsi="Arial" w:cs="Arial"/>
          <w:lang w:eastAsia="en-GB"/>
        </w:rPr>
      </w:pPr>
      <w:r>
        <w:rPr>
          <w:rFonts w:ascii="Arial" w:eastAsia="Calibri" w:hAnsi="Arial" w:cs="Arial"/>
          <w:lang w:eastAsia="en-GB"/>
        </w:rPr>
        <w:t xml:space="preserve">Výstupem plnění bude Souhrnná zpráva, obsahující </w:t>
      </w:r>
      <w:r w:rsidR="0087555C" w:rsidRPr="0087555C">
        <w:rPr>
          <w:rFonts w:ascii="Arial" w:eastAsia="Calibri" w:hAnsi="Arial" w:cs="Arial"/>
          <w:lang w:eastAsia="en-GB"/>
        </w:rPr>
        <w:t>zejména:</w:t>
      </w:r>
    </w:p>
    <w:p w14:paraId="735EAAB1" w14:textId="77777777" w:rsidR="0087555C" w:rsidRPr="0087555C" w:rsidRDefault="0087555C" w:rsidP="0087555C">
      <w:pPr>
        <w:numPr>
          <w:ilvl w:val="0"/>
          <w:numId w:val="32"/>
        </w:numPr>
        <w:ind w:left="851"/>
        <w:rPr>
          <w:rFonts w:ascii="Arial" w:eastAsia="Calibri" w:hAnsi="Arial" w:cs="Arial"/>
          <w:lang w:eastAsia="en-GB"/>
        </w:rPr>
      </w:pPr>
      <w:bookmarkStart w:id="0" w:name="_Hlk51059966"/>
      <w:r w:rsidRPr="0087555C">
        <w:rPr>
          <w:rFonts w:ascii="Arial" w:eastAsia="Calibri" w:hAnsi="Arial" w:cs="Arial"/>
          <w:lang w:eastAsia="en-GB"/>
        </w:rPr>
        <w:lastRenderedPageBreak/>
        <w:t>Vyhodnocení aktuální statické spolehlivosti a zatížitelnosti mostu s případnými riziky v případě zjištění statické nedostatečnosti z hlediska aktuálně platných předpisů.</w:t>
      </w:r>
    </w:p>
    <w:p w14:paraId="11C7456F" w14:textId="77777777" w:rsidR="0087555C" w:rsidRPr="0087555C" w:rsidRDefault="0087555C" w:rsidP="0087555C">
      <w:pPr>
        <w:numPr>
          <w:ilvl w:val="0"/>
          <w:numId w:val="32"/>
        </w:numPr>
        <w:ind w:left="851"/>
        <w:rPr>
          <w:rFonts w:ascii="Arial" w:eastAsia="Calibri" w:hAnsi="Arial" w:cs="Arial"/>
          <w:lang w:eastAsia="en-GB"/>
        </w:rPr>
      </w:pPr>
      <w:r w:rsidRPr="0087555C">
        <w:rPr>
          <w:rFonts w:ascii="Arial" w:eastAsia="Calibri" w:hAnsi="Arial" w:cs="Arial"/>
          <w:lang w:eastAsia="en-GB"/>
        </w:rPr>
        <w:t xml:space="preserve">Vypracování variant rekonstrukce mostu včetně odhadu nákladů těchto variant. </w:t>
      </w:r>
    </w:p>
    <w:p w14:paraId="24BF73FD" w14:textId="77777777" w:rsidR="0087555C" w:rsidRPr="0087555C" w:rsidRDefault="0087555C" w:rsidP="0087555C">
      <w:pPr>
        <w:numPr>
          <w:ilvl w:val="0"/>
          <w:numId w:val="32"/>
        </w:numPr>
        <w:ind w:left="851"/>
        <w:rPr>
          <w:rFonts w:ascii="Arial" w:eastAsia="Calibri" w:hAnsi="Arial" w:cs="Arial"/>
          <w:lang w:eastAsia="en-GB"/>
        </w:rPr>
      </w:pPr>
      <w:r w:rsidRPr="0087555C">
        <w:rPr>
          <w:rFonts w:ascii="Arial" w:eastAsia="Calibri" w:hAnsi="Arial" w:cs="Arial"/>
          <w:lang w:eastAsia="en-GB"/>
        </w:rPr>
        <w:t xml:space="preserve">Vypracování metod sanačních zásahů, tj. </w:t>
      </w:r>
      <w:proofErr w:type="spellStart"/>
      <w:r w:rsidRPr="0087555C">
        <w:rPr>
          <w:rFonts w:ascii="Arial" w:eastAsia="Calibri" w:hAnsi="Arial" w:cs="Arial"/>
          <w:lang w:eastAsia="en-GB"/>
        </w:rPr>
        <w:t>reprofilace</w:t>
      </w:r>
      <w:proofErr w:type="spellEnd"/>
      <w:r w:rsidRPr="0087555C">
        <w:rPr>
          <w:rFonts w:ascii="Arial" w:eastAsia="Calibri" w:hAnsi="Arial" w:cs="Arial"/>
          <w:lang w:eastAsia="en-GB"/>
        </w:rPr>
        <w:t xml:space="preserve"> povrchů, nátěry a impregnace, dobetonávky, výměny násypů, bourání, zesílení, obnova hydroizolací, vč. získání souhlasu NPÚ</w:t>
      </w:r>
    </w:p>
    <w:p w14:paraId="5FD18162" w14:textId="77777777" w:rsidR="0087555C" w:rsidRPr="0087555C" w:rsidRDefault="0087555C" w:rsidP="0087555C">
      <w:pPr>
        <w:numPr>
          <w:ilvl w:val="0"/>
          <w:numId w:val="32"/>
        </w:numPr>
        <w:ind w:left="851"/>
        <w:rPr>
          <w:rFonts w:ascii="Arial" w:eastAsia="Calibri" w:hAnsi="Arial" w:cs="Arial"/>
          <w:lang w:eastAsia="en-GB"/>
        </w:rPr>
      </w:pPr>
      <w:r w:rsidRPr="0087555C">
        <w:rPr>
          <w:rFonts w:ascii="Arial" w:eastAsia="Calibri" w:hAnsi="Arial" w:cs="Arial"/>
          <w:lang w:eastAsia="en-GB"/>
        </w:rPr>
        <w:t>Vypracování životnosti jednotlivých typů sanačních opatření v členění pro jednotlivé konstrukční prvky a to na základě výsledků diagnostiky a měření životnosti zvolených technologií a materiálů a na základě zkušeností.</w:t>
      </w:r>
    </w:p>
    <w:p w14:paraId="035D6997" w14:textId="77777777" w:rsidR="0087555C" w:rsidRPr="0087555C" w:rsidRDefault="0087555C" w:rsidP="0087555C">
      <w:pPr>
        <w:numPr>
          <w:ilvl w:val="0"/>
          <w:numId w:val="32"/>
        </w:numPr>
        <w:ind w:left="851"/>
        <w:rPr>
          <w:rFonts w:ascii="Arial" w:eastAsia="Calibri" w:hAnsi="Arial" w:cs="Arial"/>
          <w:lang w:eastAsia="en-GB"/>
        </w:rPr>
      </w:pPr>
      <w:r w:rsidRPr="0087555C">
        <w:rPr>
          <w:rFonts w:ascii="Arial" w:eastAsia="Calibri" w:hAnsi="Arial" w:cs="Arial"/>
          <w:lang w:eastAsia="en-GB"/>
        </w:rPr>
        <w:t>Analýzu a vyjádření se k reálnosti a možnostem provedení sanačních zásahů, zejména v případě nutnosti zesílení nosné konstrukce.</w:t>
      </w:r>
    </w:p>
    <w:p w14:paraId="31A8894B" w14:textId="77777777" w:rsidR="0087555C" w:rsidRPr="0087555C" w:rsidRDefault="0087555C" w:rsidP="0087555C">
      <w:pPr>
        <w:numPr>
          <w:ilvl w:val="0"/>
          <w:numId w:val="32"/>
        </w:numPr>
        <w:ind w:left="851"/>
        <w:rPr>
          <w:rFonts w:ascii="Arial" w:eastAsia="Calibri" w:hAnsi="Arial" w:cs="Arial"/>
          <w:lang w:eastAsia="en-GB"/>
        </w:rPr>
      </w:pPr>
      <w:r w:rsidRPr="0087555C">
        <w:rPr>
          <w:rFonts w:ascii="Arial" w:eastAsia="Calibri" w:hAnsi="Arial" w:cs="Arial"/>
          <w:lang w:val="" w:eastAsia="en-GB"/>
        </w:rPr>
        <w:t>Zpracování stavebně-historického průzkumu,  hodnotící jednotlivé prvky z hlediska architektonického a uměleckého.</w:t>
      </w:r>
    </w:p>
    <w:p w14:paraId="29A7C802" w14:textId="77777777" w:rsidR="0087555C" w:rsidRPr="0087555C" w:rsidRDefault="0087555C" w:rsidP="0087555C">
      <w:pPr>
        <w:numPr>
          <w:ilvl w:val="0"/>
          <w:numId w:val="32"/>
        </w:numPr>
        <w:ind w:left="851"/>
        <w:rPr>
          <w:rFonts w:ascii="Arial" w:eastAsia="Calibri" w:hAnsi="Arial" w:cs="Arial"/>
          <w:lang w:eastAsia="en-GB"/>
        </w:rPr>
      </w:pPr>
      <w:r w:rsidRPr="0087555C">
        <w:rPr>
          <w:rFonts w:ascii="Arial" w:eastAsia="Calibri" w:hAnsi="Arial" w:cs="Arial"/>
          <w:lang w:eastAsia="en-GB"/>
        </w:rPr>
        <w:t>Přípravu manuálu pro provozování objektu, do doby konečné opravy, který bude obsahovat zejména:</w:t>
      </w:r>
    </w:p>
    <w:p w14:paraId="24B0AC53" w14:textId="77777777" w:rsidR="0087555C" w:rsidRPr="0087555C" w:rsidRDefault="0087555C" w:rsidP="0087555C">
      <w:pPr>
        <w:numPr>
          <w:ilvl w:val="1"/>
          <w:numId w:val="33"/>
        </w:numPr>
        <w:rPr>
          <w:rFonts w:ascii="Arial" w:eastAsia="Calibri" w:hAnsi="Arial" w:cs="Arial"/>
          <w:lang w:eastAsia="en-GB"/>
        </w:rPr>
      </w:pPr>
      <w:r w:rsidRPr="0087555C">
        <w:rPr>
          <w:rFonts w:ascii="Arial" w:eastAsia="Calibri" w:hAnsi="Arial" w:cs="Arial"/>
          <w:lang w:eastAsia="en-GB"/>
        </w:rPr>
        <w:t xml:space="preserve">návody a doporučení k údržbě mostu s ohledem na progresivní metody a materiály </w:t>
      </w:r>
    </w:p>
    <w:p w14:paraId="28CFBD74" w14:textId="77777777" w:rsidR="0087555C" w:rsidRPr="0087555C" w:rsidRDefault="0087555C" w:rsidP="0087555C">
      <w:pPr>
        <w:numPr>
          <w:ilvl w:val="1"/>
          <w:numId w:val="33"/>
        </w:numPr>
        <w:rPr>
          <w:rFonts w:ascii="Arial" w:eastAsia="Calibri" w:hAnsi="Arial" w:cs="Arial"/>
          <w:lang w:eastAsia="en-GB"/>
        </w:rPr>
      </w:pPr>
      <w:r w:rsidRPr="0087555C">
        <w:rPr>
          <w:rFonts w:ascii="Arial" w:eastAsia="Calibri" w:hAnsi="Arial" w:cs="Arial"/>
          <w:lang w:eastAsia="en-GB"/>
        </w:rPr>
        <w:t>návrhy na provádění pravidelného a průběžného dlouhodobého monitorování mostu včetně doporučení na instalaci monitorovacího systému (čidla, sběrný systém, systém varovných signálů),</w:t>
      </w:r>
    </w:p>
    <w:p w14:paraId="44A3C1B0" w14:textId="77777777" w:rsidR="0087555C" w:rsidRPr="0087555C" w:rsidRDefault="0087555C" w:rsidP="0087555C">
      <w:pPr>
        <w:numPr>
          <w:ilvl w:val="1"/>
          <w:numId w:val="33"/>
        </w:numPr>
        <w:rPr>
          <w:rFonts w:ascii="Arial" w:eastAsia="Calibri" w:hAnsi="Arial" w:cs="Arial"/>
          <w:lang w:eastAsia="en-GB"/>
        </w:rPr>
      </w:pPr>
      <w:r w:rsidRPr="0087555C">
        <w:rPr>
          <w:rFonts w:ascii="Arial" w:eastAsia="Calibri" w:hAnsi="Arial" w:cs="Arial"/>
          <w:lang w:eastAsia="en-GB"/>
        </w:rPr>
        <w:t>definování podstatných parametrů pro sledování v rámci monitorování a jejich hraniční limity, které je třeba sledovat a vyhodnocovat z hlediska statické spolehlivosti mostu.</w:t>
      </w:r>
    </w:p>
    <w:p w14:paraId="594A5FC4" w14:textId="77777777" w:rsidR="0087555C" w:rsidRPr="0087555C" w:rsidRDefault="0087555C" w:rsidP="0087555C">
      <w:pPr>
        <w:pStyle w:val="Odstavecseseznamem"/>
        <w:numPr>
          <w:ilvl w:val="0"/>
          <w:numId w:val="32"/>
        </w:numPr>
        <w:ind w:left="851"/>
        <w:rPr>
          <w:rFonts w:ascii="Arial" w:eastAsia="Calibri" w:hAnsi="Arial" w:cs="Arial"/>
          <w:sz w:val="22"/>
          <w:szCs w:val="22"/>
          <w:lang w:eastAsia="en-GB"/>
        </w:rPr>
      </w:pPr>
      <w:r w:rsidRPr="0087555C">
        <w:rPr>
          <w:rFonts w:ascii="Arial" w:eastAsia="Calibri" w:hAnsi="Arial" w:cs="Arial"/>
          <w:sz w:val="22"/>
          <w:szCs w:val="22"/>
          <w:lang w:eastAsia="en-GB"/>
        </w:rPr>
        <w:t>provedení digitalizace archivní dokumentace</w:t>
      </w:r>
    </w:p>
    <w:p w14:paraId="1548D273" w14:textId="77777777" w:rsidR="0087555C" w:rsidRPr="0087555C" w:rsidRDefault="0087555C" w:rsidP="0087555C">
      <w:pPr>
        <w:pStyle w:val="Odstavecseseznamem"/>
        <w:ind w:left="851"/>
        <w:rPr>
          <w:rFonts w:ascii="Arial" w:eastAsia="Calibri" w:hAnsi="Arial" w:cs="Arial"/>
          <w:sz w:val="22"/>
          <w:szCs w:val="22"/>
          <w:lang w:eastAsia="en-GB"/>
        </w:rPr>
      </w:pPr>
    </w:p>
    <w:p w14:paraId="25BE3D00" w14:textId="77777777" w:rsidR="0087555C" w:rsidRPr="0087555C" w:rsidRDefault="0087555C" w:rsidP="0087555C">
      <w:pPr>
        <w:pStyle w:val="Odstavecseseznamem"/>
        <w:numPr>
          <w:ilvl w:val="0"/>
          <w:numId w:val="32"/>
        </w:numPr>
        <w:ind w:left="851"/>
        <w:rPr>
          <w:rFonts w:ascii="Arial" w:eastAsia="Calibri" w:hAnsi="Arial" w:cs="Arial"/>
          <w:sz w:val="22"/>
          <w:szCs w:val="22"/>
          <w:lang w:eastAsia="en-GB"/>
        </w:rPr>
      </w:pPr>
      <w:r w:rsidRPr="0087555C">
        <w:rPr>
          <w:rFonts w:ascii="Arial" w:eastAsia="Calibri" w:hAnsi="Arial" w:cs="Arial"/>
          <w:sz w:val="22"/>
          <w:szCs w:val="22"/>
          <w:lang w:eastAsia="en-GB"/>
        </w:rPr>
        <w:t xml:space="preserve"> podrobné zaměření mostu včetně 3D modelu</w:t>
      </w:r>
    </w:p>
    <w:p w14:paraId="0E36FDD2" w14:textId="77777777" w:rsidR="009870C8" w:rsidRDefault="009870C8" w:rsidP="009870C8">
      <w:pPr>
        <w:spacing w:before="60" w:after="60" w:line="240" w:lineRule="atLeast"/>
        <w:jc w:val="both"/>
        <w:rPr>
          <w:rFonts w:eastAsia="Calibri"/>
        </w:rPr>
      </w:pPr>
    </w:p>
    <w:p w14:paraId="6EB42C71" w14:textId="77777777" w:rsidR="009870C8" w:rsidRPr="000002D2" w:rsidRDefault="009870C8" w:rsidP="000002D2">
      <w:pPr>
        <w:spacing w:before="60" w:after="60" w:line="240" w:lineRule="atLeast"/>
        <w:jc w:val="both"/>
        <w:rPr>
          <w:rFonts w:ascii="Arial" w:eastAsia="Calibri" w:hAnsi="Arial" w:cs="Arial"/>
        </w:rPr>
      </w:pPr>
      <w:r>
        <w:rPr>
          <w:rFonts w:eastAsia="Calibri"/>
        </w:rPr>
        <w:t xml:space="preserve"> </w:t>
      </w:r>
      <w:r w:rsidRPr="000002D2">
        <w:rPr>
          <w:rFonts w:ascii="Arial" w:eastAsia="Calibri" w:hAnsi="Arial" w:cs="Arial"/>
        </w:rPr>
        <w:t xml:space="preserve">Součástí předmětu plnění je předání </w:t>
      </w:r>
      <w:r>
        <w:rPr>
          <w:rFonts w:ascii="Arial" w:eastAsia="Calibri" w:hAnsi="Arial" w:cs="Arial"/>
        </w:rPr>
        <w:t>souhrnné zprávy</w:t>
      </w:r>
      <w:r w:rsidRPr="000002D2">
        <w:rPr>
          <w:rFonts w:ascii="Arial" w:eastAsia="Calibri" w:hAnsi="Arial" w:cs="Arial"/>
        </w:rPr>
        <w:t xml:space="preserve"> </w:t>
      </w:r>
      <w:r>
        <w:rPr>
          <w:rFonts w:ascii="Arial" w:eastAsia="Calibri" w:hAnsi="Arial" w:cs="Arial"/>
        </w:rPr>
        <w:t xml:space="preserve">ve výše uvedeném členění </w:t>
      </w:r>
      <w:r w:rsidRPr="000002D2">
        <w:rPr>
          <w:rFonts w:ascii="Arial" w:eastAsia="Calibri" w:hAnsi="Arial" w:cs="Arial"/>
        </w:rPr>
        <w:t xml:space="preserve">na </w:t>
      </w:r>
      <w:r>
        <w:rPr>
          <w:rFonts w:ascii="Arial" w:eastAsia="Calibri" w:hAnsi="Arial" w:cs="Arial"/>
        </w:rPr>
        <w:t>elektronickém nosiči</w:t>
      </w:r>
      <w:r w:rsidRPr="000002D2">
        <w:rPr>
          <w:rFonts w:ascii="Arial" w:eastAsia="Calibri" w:hAnsi="Arial" w:cs="Arial"/>
        </w:rPr>
        <w:t xml:space="preserve"> ve formátu *.</w:t>
      </w:r>
      <w:proofErr w:type="spellStart"/>
      <w:r w:rsidRPr="000002D2">
        <w:rPr>
          <w:rFonts w:ascii="Arial" w:eastAsia="Calibri" w:hAnsi="Arial" w:cs="Arial"/>
        </w:rPr>
        <w:t>pdf</w:t>
      </w:r>
      <w:proofErr w:type="spellEnd"/>
      <w:r w:rsidRPr="000002D2">
        <w:rPr>
          <w:rFonts w:ascii="Arial" w:eastAsia="Calibri" w:hAnsi="Arial" w:cs="Arial"/>
        </w:rPr>
        <w:t>.</w:t>
      </w:r>
    </w:p>
    <w:p w14:paraId="1119CC03" w14:textId="77777777" w:rsidR="0087555C" w:rsidRPr="0087555C" w:rsidRDefault="0087555C" w:rsidP="0087555C">
      <w:pPr>
        <w:rPr>
          <w:rFonts w:ascii="Arial" w:eastAsia="Calibri" w:hAnsi="Arial" w:cs="Arial"/>
          <w:lang w:eastAsia="en-GB"/>
        </w:rPr>
      </w:pPr>
    </w:p>
    <w:p w14:paraId="25B4445E" w14:textId="77777777" w:rsidR="0087555C" w:rsidRPr="0087555C" w:rsidRDefault="0087555C" w:rsidP="0087555C">
      <w:pPr>
        <w:numPr>
          <w:ilvl w:val="0"/>
          <w:numId w:val="31"/>
        </w:numPr>
        <w:ind w:left="426"/>
        <w:rPr>
          <w:rFonts w:ascii="Arial" w:eastAsia="Calibri" w:hAnsi="Arial" w:cs="Arial"/>
          <w:lang w:eastAsia="en-GB"/>
        </w:rPr>
      </w:pPr>
      <w:r w:rsidRPr="0087555C">
        <w:rPr>
          <w:rFonts w:ascii="Arial" w:eastAsia="Calibri" w:hAnsi="Arial" w:cs="Arial"/>
          <w:lang w:eastAsia="en-GB"/>
        </w:rPr>
        <w:t>Součástí plnění je dále:</w:t>
      </w:r>
    </w:p>
    <w:p w14:paraId="0FAF833F" w14:textId="77777777" w:rsidR="0087555C" w:rsidRPr="0087555C" w:rsidRDefault="0087555C" w:rsidP="0087555C">
      <w:pPr>
        <w:numPr>
          <w:ilvl w:val="3"/>
          <w:numId w:val="30"/>
        </w:numPr>
        <w:rPr>
          <w:rFonts w:ascii="Arial" w:eastAsia="Calibri" w:hAnsi="Arial" w:cs="Arial"/>
          <w:lang w:eastAsia="en-GB"/>
        </w:rPr>
      </w:pPr>
      <w:r w:rsidRPr="0087555C">
        <w:rPr>
          <w:rFonts w:ascii="Arial" w:eastAsia="Calibri" w:hAnsi="Arial" w:cs="Arial"/>
          <w:lang w:eastAsia="en-GB"/>
        </w:rPr>
        <w:t xml:space="preserve">Dlouhodobé a podrobné sledování vývoje deformací (pohyby v kloubech, dilatacích) v závislosti na průběhu teplot v konstrukci i teplot okolního prostředí. </w:t>
      </w:r>
    </w:p>
    <w:p w14:paraId="5B4ACB19" w14:textId="77777777" w:rsidR="0087555C" w:rsidRPr="0087555C" w:rsidRDefault="0087555C" w:rsidP="0087555C">
      <w:pPr>
        <w:numPr>
          <w:ilvl w:val="3"/>
          <w:numId w:val="30"/>
        </w:numPr>
        <w:rPr>
          <w:rFonts w:ascii="Arial" w:eastAsia="Calibri" w:hAnsi="Arial" w:cs="Arial"/>
          <w:lang w:eastAsia="en-GB"/>
        </w:rPr>
      </w:pPr>
      <w:r w:rsidRPr="0087555C">
        <w:rPr>
          <w:rFonts w:ascii="Arial" w:eastAsia="Calibri" w:hAnsi="Arial" w:cs="Arial"/>
          <w:lang w:eastAsia="en-GB"/>
        </w:rPr>
        <w:t>Dlouhodobé a podrobné sledování průběhu teplot v konstrukci, tj. zejména po výšce betonového průřezu klenby a také přímo v násypech nad klenbami.</w:t>
      </w:r>
    </w:p>
    <w:p w14:paraId="5F5E554C" w14:textId="77777777" w:rsidR="0087555C" w:rsidRPr="0087555C" w:rsidRDefault="0087555C" w:rsidP="0087555C">
      <w:pPr>
        <w:numPr>
          <w:ilvl w:val="3"/>
          <w:numId w:val="30"/>
        </w:numPr>
        <w:rPr>
          <w:rFonts w:ascii="Arial" w:eastAsia="Calibri" w:hAnsi="Arial" w:cs="Arial"/>
          <w:lang w:eastAsia="en-GB"/>
        </w:rPr>
      </w:pPr>
      <w:r w:rsidRPr="0087555C">
        <w:rPr>
          <w:rFonts w:ascii="Arial" w:eastAsia="Calibri" w:hAnsi="Arial" w:cs="Arial"/>
          <w:lang w:eastAsia="en-GB"/>
        </w:rPr>
        <w:t xml:space="preserve">Ověření stavu hydroizolací, odvodnění, dilatací a funkce kloubů. </w:t>
      </w:r>
    </w:p>
    <w:p w14:paraId="40FB2EEF" w14:textId="77777777" w:rsidR="0087555C" w:rsidRPr="0087555C" w:rsidRDefault="0087555C" w:rsidP="0087555C">
      <w:pPr>
        <w:numPr>
          <w:ilvl w:val="3"/>
          <w:numId w:val="30"/>
        </w:numPr>
        <w:rPr>
          <w:rFonts w:ascii="Arial" w:eastAsia="Calibri" w:hAnsi="Arial" w:cs="Arial"/>
          <w:lang w:eastAsia="en-GB"/>
        </w:rPr>
      </w:pPr>
      <w:r w:rsidRPr="0087555C">
        <w:rPr>
          <w:rFonts w:ascii="Arial" w:eastAsia="Calibri" w:hAnsi="Arial" w:cs="Arial"/>
          <w:lang w:eastAsia="en-GB"/>
        </w:rPr>
        <w:lastRenderedPageBreak/>
        <w:t xml:space="preserve">Ověření stavu všech betonových a železobetonových prvků nosné konstrukce a to zejména horního i spodního líce oblouků, vylehčovacích stěn, mostovky zahrnující zhodnocení stavu a degradace betonu, vyztužení konstrukcí (mostovka, vylehčovací stěny) mostovky, ložisek atd. </w:t>
      </w:r>
    </w:p>
    <w:p w14:paraId="7F4456FE" w14:textId="77777777" w:rsidR="0087555C" w:rsidRPr="0087555C" w:rsidRDefault="0087555C" w:rsidP="0087555C">
      <w:pPr>
        <w:numPr>
          <w:ilvl w:val="3"/>
          <w:numId w:val="30"/>
        </w:numPr>
        <w:rPr>
          <w:rFonts w:ascii="Arial" w:eastAsia="Calibri" w:hAnsi="Arial" w:cs="Arial"/>
          <w:lang w:eastAsia="en-GB"/>
        </w:rPr>
      </w:pPr>
      <w:r w:rsidRPr="0087555C">
        <w:rPr>
          <w:rFonts w:ascii="Arial" w:eastAsia="Calibri" w:hAnsi="Arial" w:cs="Arial"/>
          <w:lang w:eastAsia="en-GB"/>
        </w:rPr>
        <w:t>Ověření stavu a vlastností násypu nad klenbou na malostranské straně (ve vrcholu kleneb i v patách) formou kopaných či vrtaných sond, tj. provést kopané sondy či vrty, jejich dokumentaci a odběry vzorků pro zhodnocení materiálových charakteristik a obsahu škodlivin.</w:t>
      </w:r>
    </w:p>
    <w:p w14:paraId="7BCA5C1C" w14:textId="77777777" w:rsidR="0087555C" w:rsidRPr="0087555C" w:rsidRDefault="0087555C" w:rsidP="0087555C">
      <w:pPr>
        <w:numPr>
          <w:ilvl w:val="3"/>
          <w:numId w:val="30"/>
        </w:numPr>
        <w:rPr>
          <w:rFonts w:ascii="Arial" w:eastAsia="Calibri" w:hAnsi="Arial" w:cs="Arial"/>
          <w:lang w:eastAsia="en-GB"/>
        </w:rPr>
      </w:pPr>
      <w:r w:rsidRPr="0087555C">
        <w:rPr>
          <w:rFonts w:ascii="Arial" w:eastAsia="Calibri" w:hAnsi="Arial" w:cs="Arial"/>
          <w:lang w:eastAsia="en-GB"/>
        </w:rPr>
        <w:t xml:space="preserve">Ověření stavu pilířů a opěr (materiály a jejich vlastnosti) a současně kontroly stavu založení pilířů mostu v toku řeky potápěčským průzkumem. Součástí bude stanovení únosnosti v základové spáře. </w:t>
      </w:r>
    </w:p>
    <w:p w14:paraId="1D3C9888" w14:textId="77777777" w:rsidR="0087555C" w:rsidRPr="0087555C" w:rsidRDefault="0087555C" w:rsidP="0087555C">
      <w:pPr>
        <w:numPr>
          <w:ilvl w:val="3"/>
          <w:numId w:val="30"/>
        </w:numPr>
        <w:rPr>
          <w:rFonts w:ascii="Arial" w:eastAsia="Calibri" w:hAnsi="Arial" w:cs="Arial"/>
          <w:lang w:eastAsia="en-GB"/>
        </w:rPr>
      </w:pPr>
      <w:r w:rsidRPr="0087555C">
        <w:rPr>
          <w:rFonts w:ascii="Arial" w:eastAsia="Calibri" w:hAnsi="Arial" w:cs="Arial"/>
          <w:lang w:eastAsia="en-GB"/>
        </w:rPr>
        <w:t xml:space="preserve">Podrobný popis a diagnostika stavu jednotlivých i nenosných prvků (zábradlí, schodiště, lampy, chodníky, nasazené </w:t>
      </w:r>
      <w:proofErr w:type="spellStart"/>
      <w:r w:rsidRPr="0087555C">
        <w:rPr>
          <w:rFonts w:ascii="Arial" w:eastAsia="Calibri" w:hAnsi="Arial" w:cs="Arial"/>
          <w:lang w:eastAsia="en-GB"/>
        </w:rPr>
        <w:t>žlb</w:t>
      </w:r>
      <w:proofErr w:type="spellEnd"/>
      <w:r w:rsidRPr="0087555C">
        <w:rPr>
          <w:rFonts w:ascii="Arial" w:eastAsia="Calibri" w:hAnsi="Arial" w:cs="Arial"/>
          <w:lang w:eastAsia="en-GB"/>
        </w:rPr>
        <w:t xml:space="preserve">. zídky na krajních obloucích včetně navazujících říms a jejich povrchových úprav - omítek z hlediska poruch a aktuálního stavu narušení degradačními činiteli (ASR, dlouhodobé mrazové namáhání, hloubka </w:t>
      </w:r>
      <w:proofErr w:type="spellStart"/>
      <w:r w:rsidRPr="0087555C">
        <w:rPr>
          <w:rFonts w:ascii="Arial" w:eastAsia="Calibri" w:hAnsi="Arial" w:cs="Arial"/>
          <w:lang w:eastAsia="en-GB"/>
        </w:rPr>
        <w:t>karbonatace</w:t>
      </w:r>
      <w:proofErr w:type="spellEnd"/>
      <w:r w:rsidRPr="0087555C">
        <w:rPr>
          <w:rFonts w:ascii="Arial" w:eastAsia="Calibri" w:hAnsi="Arial" w:cs="Arial"/>
          <w:lang w:eastAsia="en-GB"/>
        </w:rPr>
        <w:t>, tloušťka krycí vrstvy, koroze výztuže), obsahu škodlivin (chloridy z posypových solí případně dalších solí).</w:t>
      </w:r>
    </w:p>
    <w:p w14:paraId="38B464B6" w14:textId="77777777" w:rsidR="0087555C" w:rsidRPr="008862E5" w:rsidRDefault="0087555C" w:rsidP="0087555C">
      <w:pPr>
        <w:numPr>
          <w:ilvl w:val="3"/>
          <w:numId w:val="30"/>
        </w:numPr>
        <w:spacing w:after="120"/>
        <w:rPr>
          <w:rFonts w:ascii="Arial" w:eastAsia="Calibri" w:hAnsi="Arial" w:cs="Arial"/>
          <w:lang w:eastAsia="en-GB"/>
        </w:rPr>
      </w:pPr>
      <w:r w:rsidRPr="008862E5">
        <w:rPr>
          <w:rFonts w:ascii="Arial" w:eastAsia="Calibri" w:hAnsi="Arial" w:cs="Arial"/>
          <w:lang w:eastAsia="en-GB"/>
        </w:rPr>
        <w:t>ověření stavu pilířů pod vodou se zaměřením na:</w:t>
      </w:r>
    </w:p>
    <w:p w14:paraId="7B8862A5" w14:textId="77777777" w:rsidR="0087555C" w:rsidRPr="008862E5" w:rsidRDefault="0087555C" w:rsidP="0087555C">
      <w:pPr>
        <w:pStyle w:val="Odstavecseseznamem"/>
        <w:numPr>
          <w:ilvl w:val="0"/>
          <w:numId w:val="37"/>
        </w:numPr>
        <w:rPr>
          <w:rFonts w:ascii="Arial" w:eastAsia="Calibri" w:hAnsi="Arial" w:cs="Arial"/>
          <w:sz w:val="22"/>
          <w:szCs w:val="22"/>
          <w:lang w:eastAsia="en-GB"/>
        </w:rPr>
      </w:pPr>
      <w:r w:rsidRPr="008862E5">
        <w:rPr>
          <w:rFonts w:ascii="Arial" w:eastAsia="Calibri" w:hAnsi="Arial" w:cs="Arial"/>
          <w:sz w:val="22"/>
          <w:szCs w:val="22"/>
          <w:lang w:eastAsia="en-GB"/>
        </w:rPr>
        <w:t>stav kamenných záhozů</w:t>
      </w:r>
    </w:p>
    <w:p w14:paraId="3A3D4D8D" w14:textId="77777777" w:rsidR="0087555C" w:rsidRPr="000B3454" w:rsidRDefault="0087555C" w:rsidP="0087555C">
      <w:pPr>
        <w:pStyle w:val="Odstavecseseznamem"/>
        <w:numPr>
          <w:ilvl w:val="0"/>
          <w:numId w:val="37"/>
        </w:numPr>
        <w:rPr>
          <w:rFonts w:ascii="Arial" w:eastAsia="Calibri" w:hAnsi="Arial" w:cs="Arial"/>
          <w:sz w:val="22"/>
          <w:szCs w:val="22"/>
          <w:lang w:eastAsia="en-GB"/>
        </w:rPr>
      </w:pPr>
      <w:r w:rsidRPr="000B3454">
        <w:rPr>
          <w:rFonts w:ascii="Arial" w:eastAsia="Calibri" w:hAnsi="Arial" w:cs="Arial"/>
          <w:sz w:val="22"/>
          <w:szCs w:val="22"/>
          <w:lang w:eastAsia="en-GB"/>
        </w:rPr>
        <w:t>stav pláště pilířů (součástí bude 100% plošná pasportizace pláště)</w:t>
      </w:r>
      <w:bookmarkEnd w:id="0"/>
    </w:p>
    <w:p w14:paraId="5CD4EC91" w14:textId="77777777" w:rsidR="0087555C" w:rsidRPr="000B3454" w:rsidRDefault="0087555C" w:rsidP="0087555C">
      <w:pPr>
        <w:spacing w:after="0"/>
        <w:ind w:left="425"/>
        <w:rPr>
          <w:rFonts w:ascii="Arial" w:eastAsia="Calibri" w:hAnsi="Arial" w:cs="Arial"/>
          <w:lang w:eastAsia="en-GB"/>
        </w:rPr>
      </w:pPr>
    </w:p>
    <w:p w14:paraId="6F84686A" w14:textId="21AD0076" w:rsidR="0087555C" w:rsidRPr="000B3454" w:rsidRDefault="0087555C" w:rsidP="000002D2">
      <w:pPr>
        <w:numPr>
          <w:ilvl w:val="0"/>
          <w:numId w:val="31"/>
        </w:numPr>
        <w:ind w:left="426"/>
        <w:rPr>
          <w:rFonts w:ascii="Arial" w:eastAsia="Calibri" w:hAnsi="Arial" w:cs="Arial"/>
          <w:lang w:eastAsia="en-GB"/>
        </w:rPr>
      </w:pPr>
      <w:r w:rsidRPr="000B3454">
        <w:rPr>
          <w:rFonts w:ascii="Arial" w:eastAsia="Calibri" w:hAnsi="Arial" w:cs="Arial"/>
          <w:lang w:eastAsia="en-GB"/>
        </w:rPr>
        <w:t xml:space="preserve">Bližší vymezení předmětu plnění je </w:t>
      </w:r>
      <w:r w:rsidR="00236427" w:rsidRPr="000B3454">
        <w:rPr>
          <w:rFonts w:ascii="Arial" w:eastAsia="Calibri" w:hAnsi="Arial" w:cs="Arial"/>
          <w:lang w:eastAsia="en-GB"/>
        </w:rPr>
        <w:t xml:space="preserve">určeno níže uvedenými </w:t>
      </w:r>
      <w:r w:rsidR="00B9335E" w:rsidRPr="000B3454">
        <w:rPr>
          <w:rFonts w:ascii="Arial" w:eastAsia="Calibri" w:hAnsi="Arial" w:cs="Arial"/>
          <w:lang w:eastAsia="en-GB"/>
        </w:rPr>
        <w:t>dokumenty</w:t>
      </w:r>
      <w:r w:rsidR="00DD4038" w:rsidRPr="000B3454">
        <w:rPr>
          <w:rFonts w:ascii="Arial" w:eastAsia="Calibri" w:hAnsi="Arial" w:cs="Arial"/>
          <w:lang w:eastAsia="en-GB"/>
        </w:rPr>
        <w:t xml:space="preserve">, které byly předány Zhotoviteli před podpisem této </w:t>
      </w:r>
      <w:r w:rsidR="000D2F86" w:rsidRPr="000B3454">
        <w:rPr>
          <w:rFonts w:ascii="Arial" w:eastAsia="Calibri" w:hAnsi="Arial" w:cs="Arial"/>
          <w:lang w:eastAsia="en-GB"/>
        </w:rPr>
        <w:t>S</w:t>
      </w:r>
      <w:r w:rsidR="00DD4038" w:rsidRPr="000B3454">
        <w:rPr>
          <w:rFonts w:ascii="Arial" w:eastAsia="Calibri" w:hAnsi="Arial" w:cs="Arial"/>
          <w:lang w:eastAsia="en-GB"/>
        </w:rPr>
        <w:t>mlouvy</w:t>
      </w:r>
      <w:r w:rsidR="000D2F86" w:rsidRPr="000B3454">
        <w:rPr>
          <w:rFonts w:ascii="Arial" w:eastAsia="Calibri" w:hAnsi="Arial" w:cs="Arial"/>
          <w:lang w:eastAsia="en-GB"/>
        </w:rPr>
        <w:t>:</w:t>
      </w:r>
    </w:p>
    <w:p w14:paraId="45A6A05F" w14:textId="0263601E" w:rsidR="0087555C" w:rsidRPr="000B3454" w:rsidRDefault="0087555C" w:rsidP="0087555C">
      <w:pPr>
        <w:numPr>
          <w:ilvl w:val="0"/>
          <w:numId w:val="26"/>
        </w:numPr>
        <w:spacing w:after="120" w:line="240" w:lineRule="auto"/>
        <w:contextualSpacing/>
        <w:rPr>
          <w:rFonts w:ascii="Arial" w:hAnsi="Arial" w:cs="Arial"/>
        </w:rPr>
      </w:pPr>
      <w:r w:rsidRPr="000B3454">
        <w:rPr>
          <w:rFonts w:ascii="Arial" w:hAnsi="Arial" w:cs="Arial"/>
        </w:rPr>
        <w:t>Mostní list a Mostní prohlídka (MP) v</w:t>
      </w:r>
      <w:r w:rsidR="000D2F86" w:rsidRPr="000B3454">
        <w:rPr>
          <w:rFonts w:ascii="Arial" w:hAnsi="Arial" w:cs="Arial"/>
        </w:rPr>
        <w:t> </w:t>
      </w:r>
      <w:r w:rsidRPr="000B3454">
        <w:rPr>
          <w:rFonts w:ascii="Arial" w:hAnsi="Arial" w:cs="Arial"/>
        </w:rPr>
        <w:t>BMS</w:t>
      </w:r>
      <w:r w:rsidR="000D2F86" w:rsidRPr="000B3454">
        <w:rPr>
          <w:rFonts w:ascii="Arial" w:hAnsi="Arial" w:cs="Arial"/>
        </w:rPr>
        <w:t>,</w:t>
      </w:r>
    </w:p>
    <w:p w14:paraId="24632BB7" w14:textId="59D273E3" w:rsidR="0087555C" w:rsidRPr="000B3454" w:rsidRDefault="0087555C" w:rsidP="0087555C">
      <w:pPr>
        <w:numPr>
          <w:ilvl w:val="0"/>
          <w:numId w:val="26"/>
        </w:numPr>
        <w:spacing w:after="120" w:line="240" w:lineRule="auto"/>
        <w:contextualSpacing/>
        <w:rPr>
          <w:rFonts w:ascii="Arial" w:hAnsi="Arial" w:cs="Arial"/>
        </w:rPr>
      </w:pPr>
      <w:r w:rsidRPr="000B3454">
        <w:rPr>
          <w:rFonts w:ascii="Arial" w:hAnsi="Arial" w:cs="Arial"/>
        </w:rPr>
        <w:t>Podrobné podmínky</w:t>
      </w:r>
      <w:r w:rsidR="000B4EF2" w:rsidRPr="000B3454">
        <w:rPr>
          <w:rFonts w:ascii="Arial" w:hAnsi="Arial" w:cs="Arial"/>
        </w:rPr>
        <w:t xml:space="preserve"> provádění díla</w:t>
      </w:r>
      <w:r w:rsidR="000D2F86" w:rsidRPr="000B3454">
        <w:rPr>
          <w:rFonts w:ascii="Arial" w:hAnsi="Arial" w:cs="Arial"/>
        </w:rPr>
        <w:t>,</w:t>
      </w:r>
      <w:r w:rsidRPr="000B3454">
        <w:rPr>
          <w:rFonts w:ascii="Arial" w:hAnsi="Arial" w:cs="Arial"/>
        </w:rPr>
        <w:t xml:space="preserve"> </w:t>
      </w:r>
    </w:p>
    <w:p w14:paraId="5F24F8DF" w14:textId="77777777" w:rsidR="00DD4038" w:rsidRPr="000B3454" w:rsidRDefault="00DD4038" w:rsidP="00DD4038">
      <w:pPr>
        <w:spacing w:after="120" w:line="240" w:lineRule="auto"/>
        <w:contextualSpacing/>
        <w:rPr>
          <w:rFonts w:ascii="Arial" w:hAnsi="Arial" w:cs="Arial"/>
        </w:rPr>
      </w:pPr>
    </w:p>
    <w:p w14:paraId="0B90BEBC" w14:textId="52AD7F52" w:rsidR="0087555C" w:rsidRPr="000B3454" w:rsidRDefault="00DD4038" w:rsidP="00DD4038">
      <w:pPr>
        <w:spacing w:after="120" w:line="240" w:lineRule="auto"/>
        <w:ind w:left="284" w:firstLine="142"/>
        <w:contextualSpacing/>
        <w:rPr>
          <w:rFonts w:ascii="Arial" w:hAnsi="Arial" w:cs="Arial"/>
        </w:rPr>
      </w:pPr>
      <w:r w:rsidRPr="000B3454">
        <w:rPr>
          <w:rFonts w:ascii="Arial" w:hAnsi="Arial" w:cs="Arial"/>
        </w:rPr>
        <w:t xml:space="preserve">a dále </w:t>
      </w:r>
      <w:r w:rsidR="000B4EF2" w:rsidRPr="000B3454">
        <w:rPr>
          <w:rFonts w:ascii="Arial" w:hAnsi="Arial" w:cs="Arial"/>
        </w:rPr>
        <w:t>Oceněný</w:t>
      </w:r>
      <w:r w:rsidRPr="000B3454">
        <w:rPr>
          <w:rFonts w:ascii="Arial" w:hAnsi="Arial" w:cs="Arial"/>
        </w:rPr>
        <w:t>m</w:t>
      </w:r>
      <w:r w:rsidR="000B4EF2" w:rsidRPr="000B3454">
        <w:rPr>
          <w:rFonts w:ascii="Arial" w:hAnsi="Arial" w:cs="Arial"/>
        </w:rPr>
        <w:t xml:space="preserve"> p</w:t>
      </w:r>
      <w:r w:rsidR="0087555C" w:rsidRPr="000B3454">
        <w:rPr>
          <w:rFonts w:ascii="Arial" w:hAnsi="Arial" w:cs="Arial"/>
        </w:rPr>
        <w:t>oložkový</w:t>
      </w:r>
      <w:r w:rsidRPr="000B3454">
        <w:rPr>
          <w:rFonts w:ascii="Arial" w:hAnsi="Arial" w:cs="Arial"/>
        </w:rPr>
        <w:t>m</w:t>
      </w:r>
      <w:r w:rsidR="0087555C" w:rsidRPr="000B3454">
        <w:rPr>
          <w:rFonts w:ascii="Arial" w:hAnsi="Arial" w:cs="Arial"/>
        </w:rPr>
        <w:t xml:space="preserve"> rozpoč</w:t>
      </w:r>
      <w:r w:rsidRPr="000B3454">
        <w:rPr>
          <w:rFonts w:ascii="Arial" w:hAnsi="Arial" w:cs="Arial"/>
        </w:rPr>
        <w:t>tem, který tvoří Přílohu č.1 této Smlouvy.</w:t>
      </w:r>
    </w:p>
    <w:p w14:paraId="4AF1EF10" w14:textId="77777777" w:rsidR="006E5991" w:rsidRPr="000B3454" w:rsidRDefault="006E5991" w:rsidP="000E731D">
      <w:pPr>
        <w:spacing w:after="120" w:line="240" w:lineRule="auto"/>
        <w:ind w:left="750"/>
        <w:contextualSpacing/>
        <w:rPr>
          <w:rFonts w:ascii="Times New Roman" w:eastAsia="Times New Roman" w:hAnsi="Times New Roman" w:cs="Times New Roman"/>
          <w:noProof/>
          <w:sz w:val="12"/>
          <w:szCs w:val="12"/>
          <w:lang w:eastAsia="cs-CZ"/>
        </w:rPr>
      </w:pPr>
    </w:p>
    <w:p w14:paraId="3E6D1E91" w14:textId="77777777" w:rsidR="006E5991" w:rsidRPr="000B3454" w:rsidRDefault="006E5991" w:rsidP="000E731D">
      <w:pPr>
        <w:spacing w:after="120" w:line="240" w:lineRule="auto"/>
        <w:ind w:left="750"/>
        <w:contextualSpacing/>
        <w:rPr>
          <w:rFonts w:ascii="Times New Roman" w:eastAsia="Times New Roman" w:hAnsi="Times New Roman" w:cs="Times New Roman"/>
          <w:noProof/>
          <w:sz w:val="12"/>
          <w:szCs w:val="12"/>
          <w:lang w:eastAsia="cs-CZ"/>
        </w:rPr>
      </w:pPr>
    </w:p>
    <w:p w14:paraId="7B3A6DC6" w14:textId="77777777" w:rsidR="006E5991" w:rsidRPr="000B3454" w:rsidRDefault="006E5991" w:rsidP="000E731D">
      <w:pPr>
        <w:spacing w:after="120" w:line="240" w:lineRule="auto"/>
        <w:ind w:left="750"/>
        <w:contextualSpacing/>
        <w:rPr>
          <w:rFonts w:ascii="Times New Roman" w:eastAsia="Times New Roman" w:hAnsi="Times New Roman" w:cs="Times New Roman"/>
          <w:noProof/>
          <w:sz w:val="12"/>
          <w:szCs w:val="12"/>
          <w:lang w:eastAsia="cs-CZ"/>
        </w:rPr>
      </w:pPr>
    </w:p>
    <w:p w14:paraId="0B92419D" w14:textId="77777777" w:rsidR="00744032" w:rsidRPr="000B3454" w:rsidRDefault="00FC03E0" w:rsidP="000D2F86">
      <w:pPr>
        <w:numPr>
          <w:ilvl w:val="0"/>
          <w:numId w:val="31"/>
        </w:numPr>
        <w:ind w:left="426"/>
        <w:jc w:val="both"/>
        <w:rPr>
          <w:rFonts w:ascii="Arial" w:eastAsia="Calibri" w:hAnsi="Arial" w:cs="Arial"/>
          <w:lang w:eastAsia="en-GB"/>
        </w:rPr>
      </w:pPr>
      <w:r w:rsidRPr="000B3454">
        <w:rPr>
          <w:rFonts w:ascii="Arial" w:eastAsia="Calibri" w:hAnsi="Arial" w:cs="Arial"/>
          <w:lang w:eastAsia="en-GB"/>
        </w:rPr>
        <w:t>Pro zajištění průzkumu si zhotovitel zajistí příslušná DIO, DIR a dopravní značení pro provedení průzkumu, resp. zpřístupnění adekvátní technikou (mostní plošiny, vysokozdvižné plošiny, lešení, aj.)</w:t>
      </w:r>
      <w:r w:rsidR="00451DA3" w:rsidRPr="000B3454">
        <w:rPr>
          <w:rFonts w:ascii="Arial" w:eastAsia="Calibri" w:hAnsi="Arial" w:cs="Arial"/>
          <w:lang w:eastAsia="en-GB"/>
        </w:rPr>
        <w:t>.</w:t>
      </w:r>
    </w:p>
    <w:p w14:paraId="04EBE11B" w14:textId="77777777" w:rsidR="00451DA3" w:rsidRPr="008862E5" w:rsidRDefault="00451DA3" w:rsidP="00FC03E0">
      <w:pPr>
        <w:spacing w:after="0" w:line="240" w:lineRule="auto"/>
        <w:jc w:val="both"/>
        <w:rPr>
          <w:rFonts w:ascii="Arial" w:hAnsi="Arial" w:cs="Arial"/>
        </w:rPr>
      </w:pPr>
    </w:p>
    <w:p w14:paraId="68277DB5" w14:textId="77777777" w:rsidR="00990DFC" w:rsidRPr="009653AD" w:rsidRDefault="00990DFC" w:rsidP="00990DFC">
      <w:pPr>
        <w:pStyle w:val="slolnku"/>
        <w:numPr>
          <w:ilvl w:val="0"/>
          <w:numId w:val="0"/>
        </w:numPr>
        <w:spacing w:before="0" w:after="0"/>
        <w:rPr>
          <w:rFonts w:ascii="Arial" w:hAnsi="Arial" w:cs="Arial"/>
          <w:sz w:val="22"/>
          <w:szCs w:val="22"/>
        </w:rPr>
      </w:pPr>
      <w:r w:rsidRPr="008862E5">
        <w:rPr>
          <w:rFonts w:ascii="Arial" w:hAnsi="Arial" w:cs="Arial"/>
          <w:sz w:val="22"/>
          <w:szCs w:val="22"/>
        </w:rPr>
        <w:t>Čl. II.</w:t>
      </w:r>
    </w:p>
    <w:p w14:paraId="4E0E6BBC" w14:textId="77777777" w:rsidR="00AE08E8" w:rsidRPr="009653AD" w:rsidRDefault="00AE08E8" w:rsidP="00990DFC">
      <w:pPr>
        <w:pStyle w:val="slolnku"/>
        <w:numPr>
          <w:ilvl w:val="0"/>
          <w:numId w:val="0"/>
        </w:numPr>
        <w:spacing w:before="0" w:after="60"/>
        <w:rPr>
          <w:rFonts w:ascii="Arial" w:hAnsi="Arial" w:cs="Arial"/>
          <w:sz w:val="22"/>
          <w:szCs w:val="22"/>
        </w:rPr>
      </w:pPr>
      <w:r w:rsidRPr="009653AD">
        <w:rPr>
          <w:rFonts w:ascii="Arial" w:hAnsi="Arial" w:cs="Arial"/>
          <w:sz w:val="22"/>
          <w:szCs w:val="22"/>
        </w:rPr>
        <w:t>Doba plnění</w:t>
      </w:r>
    </w:p>
    <w:p w14:paraId="1A47E31E" w14:textId="77777777" w:rsidR="00F33EED" w:rsidRPr="009653AD" w:rsidRDefault="00FC0524" w:rsidP="00031D55">
      <w:pPr>
        <w:pStyle w:val="Textodst1sl"/>
        <w:numPr>
          <w:ilvl w:val="0"/>
          <w:numId w:val="4"/>
        </w:numPr>
        <w:spacing w:before="0" w:after="120"/>
        <w:ind w:left="709" w:hanging="357"/>
        <w:rPr>
          <w:rFonts w:ascii="Arial" w:hAnsi="Arial" w:cs="Arial"/>
          <w:sz w:val="22"/>
          <w:szCs w:val="22"/>
        </w:rPr>
      </w:pPr>
      <w:r w:rsidRPr="009653AD">
        <w:rPr>
          <w:rFonts w:ascii="Arial" w:hAnsi="Arial" w:cs="Arial"/>
          <w:sz w:val="22"/>
          <w:szCs w:val="22"/>
        </w:rPr>
        <w:t>Termín zahájení plnění</w:t>
      </w:r>
      <w:r w:rsidR="009653AD" w:rsidRPr="009653AD">
        <w:rPr>
          <w:rFonts w:ascii="Arial" w:hAnsi="Arial" w:cs="Arial"/>
          <w:sz w:val="22"/>
          <w:szCs w:val="22"/>
        </w:rPr>
        <w:t>: ihned</w:t>
      </w:r>
      <w:r w:rsidR="0080266F" w:rsidRPr="009653AD">
        <w:rPr>
          <w:rFonts w:ascii="Arial" w:hAnsi="Arial" w:cs="Arial"/>
          <w:sz w:val="22"/>
          <w:szCs w:val="22"/>
        </w:rPr>
        <w:t xml:space="preserve"> po </w:t>
      </w:r>
      <w:r w:rsidR="00904A1D">
        <w:rPr>
          <w:rFonts w:ascii="Arial" w:hAnsi="Arial" w:cs="Arial"/>
          <w:sz w:val="22"/>
          <w:szCs w:val="22"/>
        </w:rPr>
        <w:t>u</w:t>
      </w:r>
      <w:r w:rsidR="00904A1D" w:rsidRPr="009653AD">
        <w:rPr>
          <w:rFonts w:ascii="Arial" w:hAnsi="Arial" w:cs="Arial"/>
          <w:sz w:val="22"/>
          <w:szCs w:val="22"/>
        </w:rPr>
        <w:t xml:space="preserve">veřejnění </w:t>
      </w:r>
      <w:r w:rsidR="00904A1D">
        <w:rPr>
          <w:rFonts w:ascii="Arial" w:hAnsi="Arial" w:cs="Arial"/>
          <w:sz w:val="22"/>
          <w:szCs w:val="22"/>
        </w:rPr>
        <w:t>S</w:t>
      </w:r>
      <w:r w:rsidR="00904A1D" w:rsidRPr="009653AD">
        <w:rPr>
          <w:rFonts w:ascii="Arial" w:hAnsi="Arial" w:cs="Arial"/>
          <w:sz w:val="22"/>
          <w:szCs w:val="22"/>
        </w:rPr>
        <w:t xml:space="preserve">mlouvy </w:t>
      </w:r>
      <w:r w:rsidR="0080266F" w:rsidRPr="009653AD">
        <w:rPr>
          <w:rFonts w:ascii="Arial" w:hAnsi="Arial" w:cs="Arial"/>
          <w:sz w:val="22"/>
          <w:szCs w:val="22"/>
        </w:rPr>
        <w:t>v registru smluv.</w:t>
      </w:r>
    </w:p>
    <w:p w14:paraId="52E0A4E1" w14:textId="77777777" w:rsidR="009653AD" w:rsidRPr="009653AD" w:rsidRDefault="00FC0524" w:rsidP="00031D55">
      <w:pPr>
        <w:pStyle w:val="Textodst1sl"/>
        <w:numPr>
          <w:ilvl w:val="0"/>
          <w:numId w:val="4"/>
        </w:numPr>
        <w:spacing w:before="0" w:after="120"/>
        <w:ind w:left="709" w:hanging="357"/>
        <w:rPr>
          <w:rFonts w:ascii="Arial" w:hAnsi="Arial" w:cs="Arial"/>
          <w:sz w:val="22"/>
          <w:szCs w:val="22"/>
        </w:rPr>
      </w:pPr>
      <w:r w:rsidRPr="009653AD">
        <w:rPr>
          <w:rFonts w:ascii="Arial" w:hAnsi="Arial" w:cs="Arial"/>
          <w:sz w:val="22"/>
          <w:szCs w:val="22"/>
        </w:rPr>
        <w:t xml:space="preserve">Termín ukončení plnění: </w:t>
      </w:r>
      <w:r w:rsidR="000B4EF2" w:rsidRPr="00236427">
        <w:rPr>
          <w:rFonts w:ascii="Arial" w:hAnsi="Arial" w:cs="Arial"/>
          <w:sz w:val="22"/>
          <w:szCs w:val="22"/>
        </w:rPr>
        <w:t xml:space="preserve">12 měsíců od </w:t>
      </w:r>
      <w:r w:rsidR="000B4EF2">
        <w:rPr>
          <w:rFonts w:ascii="Arial" w:hAnsi="Arial" w:cs="Arial"/>
          <w:sz w:val="22"/>
          <w:szCs w:val="22"/>
        </w:rPr>
        <w:t>uveřejnění Smlouvy v registru smluv</w:t>
      </w:r>
    </w:p>
    <w:p w14:paraId="0F22214F" w14:textId="77777777" w:rsidR="00236427" w:rsidRPr="009653AD" w:rsidRDefault="00236427" w:rsidP="00236427">
      <w:pPr>
        <w:pStyle w:val="Textodst1sl"/>
        <w:numPr>
          <w:ilvl w:val="0"/>
          <w:numId w:val="0"/>
        </w:numPr>
        <w:spacing w:before="0" w:after="120"/>
        <w:ind w:left="709"/>
        <w:rPr>
          <w:rFonts w:ascii="Arial" w:hAnsi="Arial" w:cs="Arial"/>
          <w:sz w:val="22"/>
          <w:szCs w:val="22"/>
        </w:rPr>
      </w:pPr>
    </w:p>
    <w:p w14:paraId="2B6497D0" w14:textId="77777777" w:rsidR="00990DFC" w:rsidRPr="009653AD" w:rsidRDefault="00990DFC" w:rsidP="00990DFC">
      <w:pPr>
        <w:pStyle w:val="slolnku"/>
        <w:numPr>
          <w:ilvl w:val="0"/>
          <w:numId w:val="0"/>
        </w:numPr>
        <w:spacing w:before="0" w:after="0"/>
        <w:rPr>
          <w:rFonts w:ascii="Arial" w:hAnsi="Arial" w:cs="Arial"/>
          <w:sz w:val="22"/>
          <w:szCs w:val="22"/>
        </w:rPr>
      </w:pPr>
      <w:r w:rsidRPr="009653AD">
        <w:rPr>
          <w:rFonts w:ascii="Arial" w:hAnsi="Arial" w:cs="Arial"/>
          <w:sz w:val="22"/>
          <w:szCs w:val="22"/>
        </w:rPr>
        <w:t>Čl. III.</w:t>
      </w:r>
    </w:p>
    <w:p w14:paraId="4D20BE4F" w14:textId="77777777" w:rsidR="00AE08E8" w:rsidRPr="009653AD" w:rsidRDefault="00AE08E8" w:rsidP="00990DFC">
      <w:pPr>
        <w:pStyle w:val="slolnku"/>
        <w:numPr>
          <w:ilvl w:val="0"/>
          <w:numId w:val="0"/>
        </w:numPr>
        <w:spacing w:before="0" w:after="60"/>
        <w:rPr>
          <w:rFonts w:ascii="Arial" w:hAnsi="Arial" w:cs="Arial"/>
          <w:sz w:val="22"/>
          <w:szCs w:val="22"/>
        </w:rPr>
      </w:pPr>
      <w:r w:rsidRPr="009653AD">
        <w:rPr>
          <w:rFonts w:ascii="Arial" w:hAnsi="Arial" w:cs="Arial"/>
          <w:sz w:val="22"/>
          <w:szCs w:val="22"/>
        </w:rPr>
        <w:t>Místo plnění</w:t>
      </w:r>
    </w:p>
    <w:p w14:paraId="7C31BBEE" w14:textId="77777777" w:rsidR="000B4EF2" w:rsidRDefault="009653AD" w:rsidP="000B3454">
      <w:pPr>
        <w:pStyle w:val="Odstavecseseznamem"/>
        <w:spacing w:before="120"/>
        <w:contextualSpacing w:val="0"/>
        <w:jc w:val="both"/>
        <w:rPr>
          <w:rFonts w:ascii="Arial" w:hAnsi="Arial" w:cs="Arial"/>
          <w:sz w:val="22"/>
          <w:szCs w:val="22"/>
        </w:rPr>
      </w:pPr>
      <w:r w:rsidRPr="009653AD">
        <w:rPr>
          <w:rFonts w:ascii="Arial" w:hAnsi="Arial" w:cs="Arial"/>
          <w:sz w:val="22"/>
          <w:szCs w:val="22"/>
        </w:rPr>
        <w:t xml:space="preserve">Místem plnění je </w:t>
      </w:r>
      <w:r w:rsidR="00236427" w:rsidRPr="00236427">
        <w:rPr>
          <w:rFonts w:ascii="Arial" w:hAnsi="Arial" w:cs="Arial"/>
          <w:sz w:val="22"/>
          <w:szCs w:val="22"/>
        </w:rPr>
        <w:t xml:space="preserve">Mostní objekt </w:t>
      </w:r>
      <w:proofErr w:type="spellStart"/>
      <w:r w:rsidR="00236427" w:rsidRPr="00236427">
        <w:rPr>
          <w:rFonts w:ascii="Arial" w:hAnsi="Arial" w:cs="Arial"/>
          <w:sz w:val="22"/>
          <w:szCs w:val="22"/>
        </w:rPr>
        <w:t>ev.č</w:t>
      </w:r>
      <w:proofErr w:type="spellEnd"/>
      <w:r w:rsidR="00236427" w:rsidRPr="00236427">
        <w:rPr>
          <w:rFonts w:ascii="Arial" w:hAnsi="Arial" w:cs="Arial"/>
          <w:sz w:val="22"/>
          <w:szCs w:val="22"/>
        </w:rPr>
        <w:t>. V-014 Mánesův most, Praha 1</w:t>
      </w:r>
      <w:r w:rsidR="000B4EF2">
        <w:rPr>
          <w:rFonts w:ascii="Arial" w:hAnsi="Arial" w:cs="Arial"/>
          <w:sz w:val="22"/>
          <w:szCs w:val="22"/>
        </w:rPr>
        <w:t>.</w:t>
      </w:r>
    </w:p>
    <w:p w14:paraId="1B03947F" w14:textId="77777777" w:rsidR="00FC0524" w:rsidRPr="009653AD" w:rsidRDefault="000B4EF2" w:rsidP="000B3454">
      <w:pPr>
        <w:pStyle w:val="Odstavecseseznamem"/>
        <w:spacing w:before="120"/>
        <w:contextualSpacing w:val="0"/>
        <w:jc w:val="both"/>
        <w:rPr>
          <w:rFonts w:ascii="Arial" w:hAnsi="Arial" w:cs="Arial"/>
          <w:sz w:val="22"/>
          <w:szCs w:val="22"/>
        </w:rPr>
      </w:pPr>
      <w:r>
        <w:rPr>
          <w:rFonts w:ascii="Arial" w:hAnsi="Arial" w:cs="Arial"/>
          <w:sz w:val="22"/>
          <w:szCs w:val="22"/>
        </w:rPr>
        <w:t>M</w:t>
      </w:r>
      <w:r w:rsidR="009653AD" w:rsidRPr="009653AD">
        <w:rPr>
          <w:rFonts w:ascii="Arial" w:hAnsi="Arial" w:cs="Arial"/>
          <w:sz w:val="22"/>
          <w:szCs w:val="22"/>
        </w:rPr>
        <w:t xml:space="preserve">ístem předání </w:t>
      </w:r>
      <w:r>
        <w:rPr>
          <w:rFonts w:ascii="Arial" w:hAnsi="Arial" w:cs="Arial"/>
          <w:sz w:val="22"/>
          <w:szCs w:val="22"/>
        </w:rPr>
        <w:t>výstupu plnění</w:t>
      </w:r>
      <w:r w:rsidRPr="009653AD">
        <w:rPr>
          <w:rFonts w:ascii="Arial" w:hAnsi="Arial" w:cs="Arial"/>
          <w:sz w:val="22"/>
          <w:szCs w:val="22"/>
        </w:rPr>
        <w:t xml:space="preserve"> </w:t>
      </w:r>
      <w:r w:rsidR="009653AD" w:rsidRPr="009653AD">
        <w:rPr>
          <w:rFonts w:ascii="Arial" w:hAnsi="Arial" w:cs="Arial"/>
          <w:sz w:val="22"/>
          <w:szCs w:val="22"/>
        </w:rPr>
        <w:t xml:space="preserve">je sídlo </w:t>
      </w:r>
      <w:r>
        <w:rPr>
          <w:rFonts w:ascii="Arial" w:hAnsi="Arial" w:cs="Arial"/>
          <w:sz w:val="22"/>
          <w:szCs w:val="22"/>
        </w:rPr>
        <w:t>Objednatele</w:t>
      </w:r>
      <w:r w:rsidR="009653AD" w:rsidRPr="009653AD">
        <w:rPr>
          <w:rFonts w:ascii="Arial" w:hAnsi="Arial" w:cs="Arial"/>
          <w:sz w:val="22"/>
          <w:szCs w:val="22"/>
        </w:rPr>
        <w:t>.</w:t>
      </w:r>
    </w:p>
    <w:p w14:paraId="73648980" w14:textId="77777777" w:rsidR="009653AD" w:rsidRDefault="009653AD" w:rsidP="00FC0524">
      <w:pPr>
        <w:pStyle w:val="Odstavecseseznamem"/>
        <w:jc w:val="both"/>
      </w:pPr>
    </w:p>
    <w:p w14:paraId="72FBEAA2" w14:textId="77777777" w:rsidR="009653AD" w:rsidRPr="002F5595" w:rsidRDefault="009653AD" w:rsidP="00FC0524">
      <w:pPr>
        <w:pStyle w:val="Odstavecseseznamem"/>
        <w:jc w:val="both"/>
      </w:pPr>
    </w:p>
    <w:p w14:paraId="456541DC" w14:textId="77777777" w:rsidR="00F33EED" w:rsidRPr="000002D2" w:rsidRDefault="00990DFC" w:rsidP="00990DFC">
      <w:pPr>
        <w:pStyle w:val="slolnku"/>
        <w:numPr>
          <w:ilvl w:val="0"/>
          <w:numId w:val="0"/>
        </w:numPr>
        <w:spacing w:before="0" w:after="0"/>
        <w:rPr>
          <w:rFonts w:ascii="Arial" w:hAnsi="Arial" w:cs="Arial"/>
          <w:sz w:val="22"/>
          <w:szCs w:val="22"/>
        </w:rPr>
      </w:pPr>
      <w:r w:rsidRPr="000002D2">
        <w:rPr>
          <w:rFonts w:ascii="Arial" w:hAnsi="Arial" w:cs="Arial"/>
          <w:sz w:val="22"/>
          <w:szCs w:val="22"/>
        </w:rPr>
        <w:lastRenderedPageBreak/>
        <w:t>Čl. IV.</w:t>
      </w:r>
    </w:p>
    <w:p w14:paraId="589C7C3F" w14:textId="77777777" w:rsidR="00AE08E8" w:rsidRPr="003E7BC3" w:rsidRDefault="00AE08E8" w:rsidP="00990DFC">
      <w:pPr>
        <w:pStyle w:val="slolnku"/>
        <w:numPr>
          <w:ilvl w:val="0"/>
          <w:numId w:val="0"/>
        </w:numPr>
        <w:spacing w:before="0" w:after="60"/>
        <w:rPr>
          <w:rFonts w:ascii="Arial" w:hAnsi="Arial" w:cs="Arial"/>
          <w:b w:val="0"/>
          <w:sz w:val="22"/>
          <w:szCs w:val="22"/>
        </w:rPr>
      </w:pPr>
      <w:r w:rsidRPr="003E7BC3">
        <w:rPr>
          <w:rFonts w:ascii="Arial" w:hAnsi="Arial" w:cs="Arial"/>
          <w:sz w:val="22"/>
          <w:szCs w:val="22"/>
        </w:rPr>
        <w:t>Cena díla</w:t>
      </w:r>
    </w:p>
    <w:p w14:paraId="0657693D" w14:textId="77777777" w:rsidR="00F33EED" w:rsidRPr="003E7BC3" w:rsidRDefault="00F33EED" w:rsidP="00031D55">
      <w:pPr>
        <w:pStyle w:val="Textodst1sl"/>
        <w:numPr>
          <w:ilvl w:val="0"/>
          <w:numId w:val="5"/>
        </w:numPr>
        <w:spacing w:before="0"/>
        <w:rPr>
          <w:rFonts w:ascii="Arial" w:hAnsi="Arial" w:cs="Arial"/>
          <w:sz w:val="22"/>
          <w:szCs w:val="22"/>
        </w:rPr>
      </w:pPr>
      <w:r w:rsidRPr="003E7BC3">
        <w:rPr>
          <w:rFonts w:ascii="Arial" w:hAnsi="Arial" w:cs="Arial"/>
          <w:sz w:val="22"/>
          <w:szCs w:val="22"/>
        </w:rPr>
        <w:t>Cena</w:t>
      </w:r>
      <w:r w:rsidR="00990DFC" w:rsidRPr="003E7BC3">
        <w:rPr>
          <w:rFonts w:ascii="Arial" w:hAnsi="Arial" w:cs="Arial"/>
          <w:sz w:val="22"/>
          <w:szCs w:val="22"/>
        </w:rPr>
        <w:t xml:space="preserve"> za zhotovení díla v rozsahu čl.</w:t>
      </w:r>
      <w:r w:rsidRPr="003E7BC3">
        <w:rPr>
          <w:rFonts w:ascii="Arial" w:hAnsi="Arial" w:cs="Arial"/>
          <w:sz w:val="22"/>
          <w:szCs w:val="22"/>
        </w:rPr>
        <w:t xml:space="preserve"> </w:t>
      </w:r>
      <w:r w:rsidR="00990DFC" w:rsidRPr="003E7BC3">
        <w:rPr>
          <w:rFonts w:ascii="Arial" w:hAnsi="Arial" w:cs="Arial"/>
          <w:sz w:val="22"/>
          <w:szCs w:val="22"/>
        </w:rPr>
        <w:t>I</w:t>
      </w:r>
      <w:r w:rsidRPr="003E7BC3">
        <w:rPr>
          <w:rFonts w:ascii="Arial" w:hAnsi="Arial" w:cs="Arial"/>
          <w:sz w:val="22"/>
          <w:szCs w:val="22"/>
        </w:rPr>
        <w:t xml:space="preserve">. této </w:t>
      </w:r>
      <w:r w:rsidR="00D84014" w:rsidRPr="003E7BC3">
        <w:rPr>
          <w:rFonts w:ascii="Arial" w:hAnsi="Arial" w:cs="Arial"/>
          <w:sz w:val="22"/>
          <w:szCs w:val="22"/>
        </w:rPr>
        <w:t>S</w:t>
      </w:r>
      <w:r w:rsidRPr="003E7BC3">
        <w:rPr>
          <w:rFonts w:ascii="Arial" w:hAnsi="Arial" w:cs="Arial"/>
          <w:sz w:val="22"/>
          <w:szCs w:val="22"/>
        </w:rPr>
        <w:t>mlouvy je stanovena pevnou cenou, jako nejvýše přípustná, zahrnující všechny náklady související s kompletním zhotovením díla.</w:t>
      </w:r>
    </w:p>
    <w:p w14:paraId="626CEF4C" w14:textId="77777777" w:rsidR="00F33EED" w:rsidRPr="003E7BC3" w:rsidRDefault="00D84014" w:rsidP="00D84014">
      <w:pPr>
        <w:pStyle w:val="Textodst1sl"/>
        <w:numPr>
          <w:ilvl w:val="0"/>
          <w:numId w:val="0"/>
        </w:numPr>
        <w:spacing w:before="0"/>
        <w:ind w:left="720"/>
        <w:rPr>
          <w:rFonts w:ascii="Arial" w:hAnsi="Arial" w:cs="Arial"/>
          <w:sz w:val="22"/>
          <w:szCs w:val="22"/>
        </w:rPr>
      </w:pPr>
      <w:r w:rsidRPr="003E7BC3">
        <w:rPr>
          <w:rFonts w:ascii="Arial" w:hAnsi="Arial" w:cs="Arial"/>
          <w:sz w:val="22"/>
          <w:szCs w:val="22"/>
        </w:rPr>
        <w:t>Celkem cena za dílo bez DPH</w:t>
      </w:r>
      <w:r w:rsidR="00F33EED" w:rsidRPr="003E7BC3">
        <w:rPr>
          <w:rFonts w:ascii="Arial" w:hAnsi="Arial" w:cs="Arial"/>
          <w:sz w:val="22"/>
          <w:szCs w:val="22"/>
        </w:rPr>
        <w:t>:</w:t>
      </w:r>
      <w:r w:rsidRPr="003E7BC3">
        <w:rPr>
          <w:rFonts w:ascii="Arial" w:hAnsi="Arial" w:cs="Arial"/>
          <w:sz w:val="22"/>
          <w:szCs w:val="22"/>
        </w:rPr>
        <w:t xml:space="preserve"> </w:t>
      </w:r>
      <w:r w:rsidRPr="003E7BC3">
        <w:rPr>
          <w:rFonts w:ascii="Arial" w:hAnsi="Arial" w:cs="Arial"/>
          <w:sz w:val="22"/>
          <w:szCs w:val="22"/>
          <w:highlight w:val="yellow"/>
        </w:rPr>
        <w:t>[•]</w:t>
      </w:r>
      <w:r w:rsidR="00F33EED" w:rsidRPr="003E7BC3">
        <w:rPr>
          <w:rFonts w:ascii="Arial" w:hAnsi="Arial" w:cs="Arial"/>
          <w:sz w:val="22"/>
          <w:szCs w:val="22"/>
        </w:rPr>
        <w:t xml:space="preserve">                                    </w:t>
      </w:r>
      <w:r w:rsidR="00F33EED" w:rsidRPr="003E7BC3">
        <w:rPr>
          <w:rFonts w:ascii="Arial" w:hAnsi="Arial" w:cs="Arial"/>
          <w:sz w:val="22"/>
          <w:szCs w:val="22"/>
        </w:rPr>
        <w:tab/>
        <w:t xml:space="preserve"> </w:t>
      </w:r>
    </w:p>
    <w:p w14:paraId="082521E9" w14:textId="77777777" w:rsidR="00F33EED" w:rsidRPr="003E7BC3" w:rsidRDefault="00D84014" w:rsidP="00D84014">
      <w:pPr>
        <w:pStyle w:val="Textodst1sl"/>
        <w:numPr>
          <w:ilvl w:val="0"/>
          <w:numId w:val="0"/>
        </w:numPr>
        <w:spacing w:before="0"/>
        <w:ind w:left="720"/>
        <w:rPr>
          <w:rFonts w:ascii="Arial" w:hAnsi="Arial" w:cs="Arial"/>
          <w:sz w:val="22"/>
          <w:szCs w:val="22"/>
        </w:rPr>
      </w:pPr>
      <w:r w:rsidRPr="003E7BC3">
        <w:rPr>
          <w:rFonts w:ascii="Arial" w:hAnsi="Arial" w:cs="Arial"/>
          <w:sz w:val="22"/>
          <w:szCs w:val="22"/>
        </w:rPr>
        <w:t>DPH</w:t>
      </w:r>
      <w:r w:rsidR="00F33EED" w:rsidRPr="003E7BC3">
        <w:rPr>
          <w:rFonts w:ascii="Arial" w:hAnsi="Arial" w:cs="Arial"/>
          <w:sz w:val="22"/>
          <w:szCs w:val="22"/>
        </w:rPr>
        <w:t xml:space="preserve">: </w:t>
      </w:r>
      <w:r w:rsidRPr="003E7BC3">
        <w:rPr>
          <w:rFonts w:ascii="Arial" w:hAnsi="Arial" w:cs="Arial"/>
          <w:sz w:val="22"/>
          <w:szCs w:val="22"/>
          <w:highlight w:val="yellow"/>
        </w:rPr>
        <w:t>[•]</w:t>
      </w:r>
      <w:r w:rsidR="00F33EED" w:rsidRPr="003E7BC3">
        <w:rPr>
          <w:rFonts w:ascii="Arial" w:hAnsi="Arial" w:cs="Arial"/>
          <w:sz w:val="22"/>
          <w:szCs w:val="22"/>
        </w:rPr>
        <w:t xml:space="preserve">                                                                        </w:t>
      </w:r>
    </w:p>
    <w:p w14:paraId="13929F52" w14:textId="77777777" w:rsidR="00675342" w:rsidRPr="003E7BC3" w:rsidRDefault="00D84014" w:rsidP="00D84014">
      <w:pPr>
        <w:pStyle w:val="Textodst1sl"/>
        <w:numPr>
          <w:ilvl w:val="0"/>
          <w:numId w:val="0"/>
        </w:numPr>
        <w:spacing w:before="0" w:after="120"/>
        <w:ind w:left="720"/>
        <w:rPr>
          <w:rFonts w:ascii="Arial" w:hAnsi="Arial" w:cs="Arial"/>
          <w:sz w:val="22"/>
          <w:szCs w:val="22"/>
        </w:rPr>
      </w:pPr>
      <w:r w:rsidRPr="003E7BC3">
        <w:rPr>
          <w:rFonts w:ascii="Arial" w:hAnsi="Arial" w:cs="Arial"/>
          <w:sz w:val="22"/>
          <w:szCs w:val="22"/>
        </w:rPr>
        <w:t>Cena celkem včetně DPH</w:t>
      </w:r>
      <w:r w:rsidR="00F33EED" w:rsidRPr="003E7BC3">
        <w:rPr>
          <w:rFonts w:ascii="Arial" w:hAnsi="Arial" w:cs="Arial"/>
          <w:sz w:val="22"/>
          <w:szCs w:val="22"/>
        </w:rPr>
        <w:t xml:space="preserve">: </w:t>
      </w:r>
      <w:r w:rsidRPr="003E7BC3">
        <w:rPr>
          <w:rFonts w:ascii="Arial" w:hAnsi="Arial" w:cs="Arial"/>
          <w:sz w:val="22"/>
          <w:szCs w:val="22"/>
          <w:highlight w:val="yellow"/>
        </w:rPr>
        <w:t>[•]</w:t>
      </w:r>
      <w:r w:rsidR="00F33EED" w:rsidRPr="003E7BC3">
        <w:rPr>
          <w:rFonts w:ascii="Arial" w:hAnsi="Arial" w:cs="Arial"/>
          <w:sz w:val="22"/>
          <w:szCs w:val="22"/>
        </w:rPr>
        <w:t xml:space="preserve">    </w:t>
      </w:r>
    </w:p>
    <w:p w14:paraId="7AF6BEB0" w14:textId="77777777" w:rsidR="00675342" w:rsidRPr="003E7BC3" w:rsidRDefault="00675342" w:rsidP="00675342">
      <w:pPr>
        <w:pStyle w:val="Textodst1sl"/>
        <w:numPr>
          <w:ilvl w:val="0"/>
          <w:numId w:val="0"/>
        </w:numPr>
        <w:spacing w:before="0" w:after="120"/>
        <w:ind w:left="720"/>
        <w:rPr>
          <w:rFonts w:ascii="Arial" w:hAnsi="Arial" w:cs="Arial"/>
          <w:sz w:val="22"/>
          <w:szCs w:val="22"/>
        </w:rPr>
      </w:pPr>
      <w:r w:rsidRPr="003E7BC3">
        <w:rPr>
          <w:rFonts w:ascii="Arial" w:hAnsi="Arial" w:cs="Arial"/>
          <w:sz w:val="22"/>
          <w:szCs w:val="22"/>
        </w:rPr>
        <w:t>Podrobnou specifikaci ceny tvoří příloha č. 1.</w:t>
      </w:r>
    </w:p>
    <w:p w14:paraId="66FE6517" w14:textId="77777777" w:rsidR="00F33EED" w:rsidRPr="003E7BC3" w:rsidRDefault="00F33EED" w:rsidP="00031D55">
      <w:pPr>
        <w:pStyle w:val="Textodst1sl"/>
        <w:numPr>
          <w:ilvl w:val="0"/>
          <w:numId w:val="5"/>
        </w:numPr>
        <w:spacing w:before="0" w:after="120"/>
        <w:rPr>
          <w:rFonts w:ascii="Arial" w:hAnsi="Arial" w:cs="Arial"/>
          <w:sz w:val="22"/>
          <w:szCs w:val="22"/>
        </w:rPr>
      </w:pPr>
      <w:r w:rsidRPr="003E7BC3">
        <w:rPr>
          <w:rFonts w:ascii="Arial" w:hAnsi="Arial" w:cs="Arial"/>
          <w:sz w:val="22"/>
          <w:szCs w:val="22"/>
        </w:rPr>
        <w:t>Zhotovitel nese nebezpeč</w:t>
      </w:r>
      <w:r w:rsidR="00D84014" w:rsidRPr="003E7BC3">
        <w:rPr>
          <w:rFonts w:ascii="Arial" w:hAnsi="Arial" w:cs="Arial"/>
          <w:sz w:val="22"/>
          <w:szCs w:val="22"/>
        </w:rPr>
        <w:t>í změny okolností ve smyslu ustanovení</w:t>
      </w:r>
      <w:r w:rsidRPr="003E7BC3">
        <w:rPr>
          <w:rFonts w:ascii="Arial" w:hAnsi="Arial" w:cs="Arial"/>
          <w:sz w:val="22"/>
          <w:szCs w:val="22"/>
        </w:rPr>
        <w:t xml:space="preserve"> § 2620 odst. 2 </w:t>
      </w:r>
      <w:r w:rsidR="00990DFC" w:rsidRPr="003E7BC3">
        <w:rPr>
          <w:rFonts w:ascii="Arial" w:hAnsi="Arial" w:cs="Arial"/>
          <w:sz w:val="22"/>
          <w:szCs w:val="22"/>
        </w:rPr>
        <w:t>O</w:t>
      </w:r>
      <w:r w:rsidRPr="003E7BC3">
        <w:rPr>
          <w:rFonts w:ascii="Arial" w:hAnsi="Arial" w:cs="Arial"/>
          <w:sz w:val="22"/>
          <w:szCs w:val="22"/>
        </w:rPr>
        <w:t>bčanského zákoníku.</w:t>
      </w:r>
    </w:p>
    <w:p w14:paraId="487906A3" w14:textId="77777777" w:rsidR="00AE08E8" w:rsidRPr="003E7BC3" w:rsidRDefault="00AE08E8" w:rsidP="00031D55">
      <w:pPr>
        <w:pStyle w:val="Textodst1sl"/>
        <w:numPr>
          <w:ilvl w:val="0"/>
          <w:numId w:val="5"/>
        </w:numPr>
        <w:spacing w:before="0" w:after="120"/>
        <w:ind w:left="714" w:hanging="357"/>
        <w:rPr>
          <w:rFonts w:ascii="Arial" w:hAnsi="Arial" w:cs="Arial"/>
          <w:sz w:val="22"/>
          <w:szCs w:val="22"/>
        </w:rPr>
      </w:pPr>
      <w:r w:rsidRPr="003E7BC3">
        <w:rPr>
          <w:rFonts w:ascii="Arial" w:hAnsi="Arial" w:cs="Arial"/>
          <w:sz w:val="22"/>
          <w:szCs w:val="22"/>
        </w:rPr>
        <w:t xml:space="preserve">Zvýšení materiálových, mzdových a jiných nákladů, jakož </w:t>
      </w:r>
      <w:r w:rsidR="00D84014" w:rsidRPr="003E7BC3">
        <w:rPr>
          <w:rFonts w:ascii="Arial" w:hAnsi="Arial" w:cs="Arial"/>
          <w:sz w:val="22"/>
          <w:szCs w:val="22"/>
        </w:rPr>
        <w:t xml:space="preserve">i případná změna cel, dovozních </w:t>
      </w:r>
      <w:r w:rsidRPr="003E7BC3">
        <w:rPr>
          <w:rFonts w:ascii="Arial" w:hAnsi="Arial" w:cs="Arial"/>
          <w:sz w:val="22"/>
          <w:szCs w:val="22"/>
        </w:rPr>
        <w:t xml:space="preserve">přirážek nebo kursu české koruny po uzavření Smlouvy, příp. jiné vlivy nemají dopad na cenu, resp. jednotkové ceny. </w:t>
      </w:r>
    </w:p>
    <w:p w14:paraId="6600688A" w14:textId="77777777" w:rsidR="00AE08E8" w:rsidRPr="008862E5" w:rsidRDefault="00AE08E8" w:rsidP="00031D55">
      <w:pPr>
        <w:pStyle w:val="Textodst1sl"/>
        <w:numPr>
          <w:ilvl w:val="0"/>
          <w:numId w:val="5"/>
        </w:numPr>
        <w:spacing w:before="0" w:after="120"/>
        <w:ind w:left="714" w:hanging="357"/>
        <w:rPr>
          <w:rFonts w:ascii="Arial" w:hAnsi="Arial" w:cs="Arial"/>
          <w:sz w:val="22"/>
          <w:szCs w:val="22"/>
        </w:rPr>
      </w:pPr>
      <w:bookmarkStart w:id="1" w:name="_Ref173920646"/>
      <w:r w:rsidRPr="003E7BC3">
        <w:rPr>
          <w:rFonts w:ascii="Arial" w:hAnsi="Arial" w:cs="Arial"/>
          <w:sz w:val="22"/>
          <w:szCs w:val="22"/>
        </w:rPr>
        <w:t>Cenu, resp. jednotkové ceny</w:t>
      </w:r>
      <w:r w:rsidR="00990DFC" w:rsidRPr="003E7BC3">
        <w:rPr>
          <w:rFonts w:ascii="Arial" w:hAnsi="Arial" w:cs="Arial"/>
          <w:sz w:val="22"/>
          <w:szCs w:val="22"/>
        </w:rPr>
        <w:t>,</w:t>
      </w:r>
      <w:r w:rsidRPr="003E7BC3">
        <w:rPr>
          <w:rFonts w:ascii="Arial" w:hAnsi="Arial" w:cs="Arial"/>
          <w:sz w:val="22"/>
          <w:szCs w:val="22"/>
        </w:rPr>
        <w:t xml:space="preserve"> je dále možno po dobu trvání této Smlouvy překročit v případě, že dojde ke změnám daňových právních předpisů, které budou mít prokazatelný vliv na výši ceny, a to zejména v případě zvýšení sazby DPH. V případě, že po dobu trvání této Smlouvy dojde ke snížení sazby DPH, bude cena </w:t>
      </w:r>
      <w:r w:rsidRPr="008862E5">
        <w:rPr>
          <w:rFonts w:ascii="Arial" w:hAnsi="Arial" w:cs="Arial"/>
          <w:sz w:val="22"/>
          <w:szCs w:val="22"/>
        </w:rPr>
        <w:t>příslušným způsobem snížena.</w:t>
      </w:r>
      <w:bookmarkEnd w:id="1"/>
    </w:p>
    <w:p w14:paraId="38B7615B" w14:textId="77777777" w:rsidR="00AE08E8" w:rsidRDefault="00CC164F" w:rsidP="00031D55">
      <w:pPr>
        <w:pStyle w:val="Textodst1sl"/>
        <w:numPr>
          <w:ilvl w:val="0"/>
          <w:numId w:val="5"/>
        </w:numPr>
        <w:spacing w:before="0"/>
        <w:rPr>
          <w:rFonts w:ascii="Arial" w:hAnsi="Arial" w:cs="Arial"/>
          <w:sz w:val="22"/>
          <w:szCs w:val="22"/>
        </w:rPr>
      </w:pPr>
      <w:r>
        <w:rPr>
          <w:rFonts w:ascii="Arial" w:hAnsi="Arial" w:cs="Arial"/>
          <w:sz w:val="22"/>
          <w:szCs w:val="22"/>
        </w:rPr>
        <w:t>Případná z</w:t>
      </w:r>
      <w:r w:rsidR="00AE08E8" w:rsidRPr="008862E5">
        <w:rPr>
          <w:rFonts w:ascii="Arial" w:hAnsi="Arial" w:cs="Arial"/>
          <w:sz w:val="22"/>
          <w:szCs w:val="22"/>
        </w:rPr>
        <w:t>měna ceny, resp. jednotkových cen</w:t>
      </w:r>
      <w:r w:rsidR="00193497" w:rsidRPr="008862E5">
        <w:rPr>
          <w:rFonts w:ascii="Arial" w:hAnsi="Arial" w:cs="Arial"/>
          <w:sz w:val="22"/>
          <w:szCs w:val="22"/>
        </w:rPr>
        <w:t>,</w:t>
      </w:r>
      <w:r w:rsidR="00AE08E8" w:rsidRPr="008862E5">
        <w:rPr>
          <w:rFonts w:ascii="Arial" w:hAnsi="Arial" w:cs="Arial"/>
          <w:sz w:val="22"/>
          <w:szCs w:val="22"/>
        </w:rPr>
        <w:t xml:space="preserve"> bude upravena</w:t>
      </w:r>
      <w:r w:rsidR="00AE08E8" w:rsidRPr="003E7BC3">
        <w:rPr>
          <w:rFonts w:ascii="Arial" w:hAnsi="Arial" w:cs="Arial"/>
          <w:sz w:val="22"/>
          <w:szCs w:val="22"/>
        </w:rPr>
        <w:t xml:space="preserve"> písemným číslovaným dodatkem k této Smlouvě. </w:t>
      </w:r>
    </w:p>
    <w:p w14:paraId="6E1EB71F" w14:textId="77777777" w:rsidR="003E7BC3" w:rsidRPr="003E7BC3" w:rsidRDefault="003E7BC3" w:rsidP="003E7BC3">
      <w:pPr>
        <w:pStyle w:val="Textodst1sl"/>
        <w:numPr>
          <w:ilvl w:val="0"/>
          <w:numId w:val="0"/>
        </w:numPr>
        <w:spacing w:before="0"/>
        <w:ind w:left="720"/>
        <w:rPr>
          <w:rFonts w:ascii="Arial" w:hAnsi="Arial" w:cs="Arial"/>
          <w:sz w:val="22"/>
          <w:szCs w:val="22"/>
        </w:rPr>
      </w:pPr>
    </w:p>
    <w:p w14:paraId="2B642303" w14:textId="77777777" w:rsidR="00F33EED" w:rsidRPr="002F5595" w:rsidRDefault="00F33EED" w:rsidP="008B5369">
      <w:pPr>
        <w:pStyle w:val="Textodst1sl"/>
        <w:numPr>
          <w:ilvl w:val="0"/>
          <w:numId w:val="0"/>
        </w:numPr>
        <w:spacing w:before="0"/>
        <w:ind w:left="720"/>
        <w:rPr>
          <w:szCs w:val="24"/>
        </w:rPr>
      </w:pPr>
    </w:p>
    <w:p w14:paraId="3BA00295" w14:textId="77777777" w:rsidR="00AE08E8" w:rsidRPr="002F5595" w:rsidRDefault="00990DFC" w:rsidP="00990DFC">
      <w:pPr>
        <w:pStyle w:val="slolnku"/>
        <w:numPr>
          <w:ilvl w:val="0"/>
          <w:numId w:val="0"/>
        </w:numPr>
        <w:spacing w:before="0" w:after="0"/>
        <w:rPr>
          <w:szCs w:val="24"/>
        </w:rPr>
      </w:pPr>
      <w:r w:rsidRPr="002F5595">
        <w:rPr>
          <w:szCs w:val="24"/>
        </w:rPr>
        <w:t>Čl. V.</w:t>
      </w:r>
    </w:p>
    <w:p w14:paraId="048FD577" w14:textId="77777777" w:rsidR="00AE08E8" w:rsidRPr="000002D2" w:rsidRDefault="00AE08E8" w:rsidP="00990DFC">
      <w:pPr>
        <w:pStyle w:val="slolnku"/>
        <w:numPr>
          <w:ilvl w:val="0"/>
          <w:numId w:val="0"/>
        </w:numPr>
        <w:spacing w:before="0" w:after="60"/>
        <w:rPr>
          <w:rFonts w:ascii="Arial" w:hAnsi="Arial" w:cs="Arial"/>
          <w:sz w:val="22"/>
          <w:szCs w:val="22"/>
        </w:rPr>
      </w:pPr>
      <w:r w:rsidRPr="000002D2">
        <w:rPr>
          <w:rFonts w:ascii="Arial" w:hAnsi="Arial" w:cs="Arial"/>
          <w:sz w:val="22"/>
          <w:szCs w:val="22"/>
        </w:rPr>
        <w:t>Platební podmínky</w:t>
      </w:r>
    </w:p>
    <w:p w14:paraId="1CFCE6B6" w14:textId="77777777" w:rsidR="00E45D4B" w:rsidRPr="00752926" w:rsidRDefault="00AE08E8" w:rsidP="00031D55">
      <w:pPr>
        <w:pStyle w:val="Textodst1sl"/>
        <w:numPr>
          <w:ilvl w:val="0"/>
          <w:numId w:val="6"/>
        </w:numPr>
        <w:spacing w:before="0" w:after="120"/>
        <w:ind w:left="714" w:hanging="357"/>
        <w:rPr>
          <w:rFonts w:ascii="Arial" w:hAnsi="Arial" w:cs="Arial"/>
          <w:sz w:val="22"/>
          <w:szCs w:val="22"/>
        </w:rPr>
      </w:pPr>
      <w:r w:rsidRPr="00752926">
        <w:rPr>
          <w:rFonts w:ascii="Arial" w:hAnsi="Arial" w:cs="Arial"/>
          <w:sz w:val="22"/>
          <w:szCs w:val="22"/>
        </w:rPr>
        <w:t xml:space="preserve">Úhrada ceny díla bude probíhat na základě </w:t>
      </w:r>
      <w:r w:rsidR="007E20FB" w:rsidRPr="00752926">
        <w:rPr>
          <w:rFonts w:ascii="Arial" w:hAnsi="Arial" w:cs="Arial"/>
          <w:sz w:val="22"/>
          <w:szCs w:val="22"/>
        </w:rPr>
        <w:t>jednorázové</w:t>
      </w:r>
      <w:r w:rsidR="00CC164F">
        <w:rPr>
          <w:rFonts w:ascii="Arial" w:hAnsi="Arial" w:cs="Arial"/>
          <w:sz w:val="22"/>
          <w:szCs w:val="22"/>
        </w:rPr>
        <w:t xml:space="preserve"> </w:t>
      </w:r>
      <w:r w:rsidRPr="00752926">
        <w:rPr>
          <w:rFonts w:ascii="Arial" w:hAnsi="Arial" w:cs="Arial"/>
          <w:sz w:val="22"/>
          <w:szCs w:val="22"/>
        </w:rPr>
        <w:t>faktur</w:t>
      </w:r>
      <w:r w:rsidR="00C03902" w:rsidRPr="00752926">
        <w:rPr>
          <w:rFonts w:ascii="Arial" w:hAnsi="Arial" w:cs="Arial"/>
          <w:sz w:val="22"/>
          <w:szCs w:val="22"/>
        </w:rPr>
        <w:t>y</w:t>
      </w:r>
      <w:r w:rsidRPr="00752926">
        <w:rPr>
          <w:rFonts w:ascii="Arial" w:hAnsi="Arial" w:cs="Arial"/>
          <w:sz w:val="22"/>
          <w:szCs w:val="22"/>
        </w:rPr>
        <w:t xml:space="preserve"> – daňov</w:t>
      </w:r>
      <w:r w:rsidR="00C03902" w:rsidRPr="00752926">
        <w:rPr>
          <w:rFonts w:ascii="Arial" w:hAnsi="Arial" w:cs="Arial"/>
          <w:sz w:val="22"/>
          <w:szCs w:val="22"/>
        </w:rPr>
        <w:t>ého</w:t>
      </w:r>
      <w:r w:rsidRPr="00752926">
        <w:rPr>
          <w:rFonts w:ascii="Arial" w:hAnsi="Arial" w:cs="Arial"/>
          <w:sz w:val="22"/>
          <w:szCs w:val="22"/>
        </w:rPr>
        <w:t xml:space="preserve"> doklad</w:t>
      </w:r>
      <w:r w:rsidR="00C03902" w:rsidRPr="00752926">
        <w:rPr>
          <w:rFonts w:ascii="Arial" w:hAnsi="Arial" w:cs="Arial"/>
          <w:sz w:val="22"/>
          <w:szCs w:val="22"/>
        </w:rPr>
        <w:t>u</w:t>
      </w:r>
      <w:r w:rsidRPr="00752926">
        <w:rPr>
          <w:rFonts w:ascii="Arial" w:hAnsi="Arial" w:cs="Arial"/>
          <w:sz w:val="22"/>
          <w:szCs w:val="22"/>
        </w:rPr>
        <w:t xml:space="preserve"> (dále jen </w:t>
      </w:r>
      <w:r w:rsidR="002878F7" w:rsidRPr="00752926">
        <w:rPr>
          <w:rFonts w:ascii="Arial" w:hAnsi="Arial" w:cs="Arial"/>
          <w:sz w:val="22"/>
          <w:szCs w:val="22"/>
        </w:rPr>
        <w:t xml:space="preserve">jako </w:t>
      </w:r>
      <w:r w:rsidRPr="00752926">
        <w:rPr>
          <w:rFonts w:ascii="Arial" w:hAnsi="Arial" w:cs="Arial"/>
          <w:sz w:val="22"/>
          <w:szCs w:val="22"/>
        </w:rPr>
        <w:t>„</w:t>
      </w:r>
      <w:r w:rsidR="00D84014" w:rsidRPr="00752926">
        <w:rPr>
          <w:rFonts w:ascii="Arial" w:hAnsi="Arial" w:cs="Arial"/>
          <w:b/>
          <w:sz w:val="22"/>
          <w:szCs w:val="22"/>
        </w:rPr>
        <w:t>F</w:t>
      </w:r>
      <w:r w:rsidRPr="00752926">
        <w:rPr>
          <w:rFonts w:ascii="Arial" w:hAnsi="Arial" w:cs="Arial"/>
          <w:b/>
          <w:sz w:val="22"/>
          <w:szCs w:val="22"/>
        </w:rPr>
        <w:t>aktura</w:t>
      </w:r>
      <w:r w:rsidRPr="00752926">
        <w:rPr>
          <w:rFonts w:ascii="Arial" w:hAnsi="Arial" w:cs="Arial"/>
          <w:sz w:val="22"/>
          <w:szCs w:val="22"/>
        </w:rPr>
        <w:t xml:space="preserve">“) se splatností </w:t>
      </w:r>
      <w:r w:rsidR="002D6520" w:rsidRPr="00752926">
        <w:rPr>
          <w:rFonts w:ascii="Arial" w:hAnsi="Arial" w:cs="Arial"/>
          <w:sz w:val="22"/>
          <w:szCs w:val="22"/>
        </w:rPr>
        <w:t>30</w:t>
      </w:r>
      <w:r w:rsidRPr="00752926">
        <w:rPr>
          <w:rFonts w:ascii="Arial" w:hAnsi="Arial" w:cs="Arial"/>
          <w:sz w:val="22"/>
          <w:szCs w:val="22"/>
        </w:rPr>
        <w:t xml:space="preserve"> dnů od </w:t>
      </w:r>
      <w:r w:rsidR="00DD7B62">
        <w:rPr>
          <w:rFonts w:ascii="Arial" w:hAnsi="Arial" w:cs="Arial"/>
          <w:sz w:val="22"/>
          <w:szCs w:val="22"/>
        </w:rPr>
        <w:t>jeho</w:t>
      </w:r>
      <w:r w:rsidR="00DD7B62" w:rsidRPr="00752926">
        <w:rPr>
          <w:rFonts w:ascii="Arial" w:hAnsi="Arial" w:cs="Arial"/>
          <w:sz w:val="22"/>
          <w:szCs w:val="22"/>
        </w:rPr>
        <w:t xml:space="preserve"> </w:t>
      </w:r>
      <w:r w:rsidRPr="00752926">
        <w:rPr>
          <w:rFonts w:ascii="Arial" w:hAnsi="Arial" w:cs="Arial"/>
          <w:sz w:val="22"/>
          <w:szCs w:val="22"/>
        </w:rPr>
        <w:t>doručení</w:t>
      </w:r>
      <w:r w:rsidR="00161AD2" w:rsidRPr="00752926">
        <w:rPr>
          <w:rFonts w:ascii="Arial" w:hAnsi="Arial" w:cs="Arial"/>
          <w:sz w:val="22"/>
          <w:szCs w:val="22"/>
        </w:rPr>
        <w:t xml:space="preserve"> objednateli</w:t>
      </w:r>
      <w:r w:rsidRPr="00752926">
        <w:rPr>
          <w:rFonts w:ascii="Arial" w:hAnsi="Arial" w:cs="Arial"/>
          <w:sz w:val="22"/>
          <w:szCs w:val="22"/>
        </w:rPr>
        <w:t xml:space="preserve">. </w:t>
      </w:r>
    </w:p>
    <w:p w14:paraId="2D2B9B9A" w14:textId="77777777" w:rsidR="00AE08E8" w:rsidRPr="00752926" w:rsidRDefault="00AE08E8" w:rsidP="00031D55">
      <w:pPr>
        <w:pStyle w:val="Textodst1sl"/>
        <w:numPr>
          <w:ilvl w:val="0"/>
          <w:numId w:val="6"/>
        </w:numPr>
        <w:spacing w:before="0" w:after="120"/>
        <w:ind w:left="714" w:hanging="357"/>
        <w:rPr>
          <w:rFonts w:ascii="Arial" w:hAnsi="Arial" w:cs="Arial"/>
          <w:sz w:val="22"/>
          <w:szCs w:val="22"/>
        </w:rPr>
      </w:pPr>
      <w:r w:rsidRPr="00752926">
        <w:rPr>
          <w:rFonts w:ascii="Arial" w:hAnsi="Arial" w:cs="Arial"/>
          <w:sz w:val="22"/>
          <w:szCs w:val="22"/>
        </w:rPr>
        <w:t xml:space="preserve">V případě prodlení Objednatele s úhradou ceny díla, resp. jakékoliv její části, je Zhotovitel oprávněn požadovat na Objednateli úrok z prodlení ve výši stanovené </w:t>
      </w:r>
      <w:r w:rsidR="00CC0976" w:rsidRPr="00752926">
        <w:rPr>
          <w:rFonts w:ascii="Arial" w:hAnsi="Arial" w:cs="Arial"/>
          <w:sz w:val="22"/>
          <w:szCs w:val="22"/>
        </w:rPr>
        <w:t xml:space="preserve">příslušnými </w:t>
      </w:r>
      <w:r w:rsidRPr="00752926">
        <w:rPr>
          <w:rFonts w:ascii="Arial" w:hAnsi="Arial" w:cs="Arial"/>
          <w:sz w:val="22"/>
          <w:szCs w:val="22"/>
        </w:rPr>
        <w:t>právními předpisy.</w:t>
      </w:r>
    </w:p>
    <w:p w14:paraId="7CFD215B" w14:textId="77777777" w:rsidR="00AE08E8" w:rsidRPr="00752926" w:rsidRDefault="00AE08E8" w:rsidP="00031D55">
      <w:pPr>
        <w:pStyle w:val="Textodst1sl"/>
        <w:numPr>
          <w:ilvl w:val="0"/>
          <w:numId w:val="6"/>
        </w:numPr>
        <w:spacing w:before="0" w:after="120"/>
        <w:ind w:left="714" w:hanging="357"/>
        <w:rPr>
          <w:rFonts w:ascii="Arial" w:hAnsi="Arial" w:cs="Arial"/>
          <w:sz w:val="22"/>
          <w:szCs w:val="22"/>
        </w:rPr>
      </w:pPr>
      <w:r w:rsidRPr="00752926">
        <w:rPr>
          <w:rFonts w:ascii="Arial" w:hAnsi="Arial" w:cs="Arial"/>
          <w:sz w:val="22"/>
          <w:szCs w:val="22"/>
        </w:rPr>
        <w:t xml:space="preserve">Podkladem pro vystavení </w:t>
      </w:r>
      <w:r w:rsidR="002878F7" w:rsidRPr="00752926">
        <w:rPr>
          <w:rFonts w:ascii="Arial" w:hAnsi="Arial" w:cs="Arial"/>
          <w:sz w:val="22"/>
          <w:szCs w:val="22"/>
        </w:rPr>
        <w:t>F</w:t>
      </w:r>
      <w:r w:rsidRPr="00752926">
        <w:rPr>
          <w:rFonts w:ascii="Arial" w:hAnsi="Arial" w:cs="Arial"/>
          <w:sz w:val="22"/>
          <w:szCs w:val="22"/>
        </w:rPr>
        <w:t xml:space="preserve">aktury musí být soupis provedených činností Zhotovitele, včetně jejich ceny podle jednotkových sazeb. Soupis musí být zpracován ve formě stanovené Objednatelem. Věcná správnost tohoto soupisu musí být před vystavením </w:t>
      </w:r>
      <w:r w:rsidR="002878F7" w:rsidRPr="00752926">
        <w:rPr>
          <w:rFonts w:ascii="Arial" w:hAnsi="Arial" w:cs="Arial"/>
          <w:sz w:val="22"/>
          <w:szCs w:val="22"/>
        </w:rPr>
        <w:t>F</w:t>
      </w:r>
      <w:r w:rsidRPr="00752926">
        <w:rPr>
          <w:rFonts w:ascii="Arial" w:hAnsi="Arial" w:cs="Arial"/>
          <w:sz w:val="22"/>
          <w:szCs w:val="22"/>
        </w:rPr>
        <w:t xml:space="preserve">aktury potvrzena oprávněným zástupcem Objednatele. Bez potvrzeného soupisu činností není Zhotovitel oprávněn vystavit Objednateli </w:t>
      </w:r>
      <w:r w:rsidR="002878F7" w:rsidRPr="00752926">
        <w:rPr>
          <w:rFonts w:ascii="Arial" w:hAnsi="Arial" w:cs="Arial"/>
          <w:sz w:val="22"/>
          <w:szCs w:val="22"/>
        </w:rPr>
        <w:t>F</w:t>
      </w:r>
      <w:r w:rsidRPr="00752926">
        <w:rPr>
          <w:rFonts w:ascii="Arial" w:hAnsi="Arial" w:cs="Arial"/>
          <w:sz w:val="22"/>
          <w:szCs w:val="22"/>
        </w:rPr>
        <w:t>akturu a Objednatel není povinen uhradit cenu díla. Objednatel není povinen potvrdit soupis provedených činností v případě zjištění vad na kvalitě či rozsahu prováděných činností, a to až do doby jejich bezplatného odstranění Zhotovitelem.</w:t>
      </w:r>
    </w:p>
    <w:p w14:paraId="15F5AC07" w14:textId="77777777" w:rsidR="00AE08E8" w:rsidRPr="00752926" w:rsidRDefault="00AE08E8" w:rsidP="00031D55">
      <w:pPr>
        <w:pStyle w:val="Textodst1sl"/>
        <w:numPr>
          <w:ilvl w:val="0"/>
          <w:numId w:val="6"/>
        </w:numPr>
        <w:spacing w:before="0" w:after="120"/>
        <w:ind w:left="714" w:hanging="357"/>
        <w:rPr>
          <w:rFonts w:ascii="Arial" w:hAnsi="Arial" w:cs="Arial"/>
          <w:sz w:val="22"/>
          <w:szCs w:val="22"/>
        </w:rPr>
      </w:pPr>
      <w:r w:rsidRPr="00752926">
        <w:rPr>
          <w:rFonts w:ascii="Arial" w:hAnsi="Arial" w:cs="Arial"/>
          <w:sz w:val="22"/>
          <w:szCs w:val="22"/>
        </w:rPr>
        <w:t xml:space="preserve">Zhotovitel vystaví </w:t>
      </w:r>
      <w:r w:rsidR="00DD7B62">
        <w:rPr>
          <w:rFonts w:ascii="Arial" w:hAnsi="Arial" w:cs="Arial"/>
          <w:sz w:val="22"/>
          <w:szCs w:val="22"/>
        </w:rPr>
        <w:t xml:space="preserve">a doručí </w:t>
      </w:r>
      <w:r w:rsidRPr="00752926">
        <w:rPr>
          <w:rFonts w:ascii="Arial" w:hAnsi="Arial" w:cs="Arial"/>
          <w:sz w:val="22"/>
          <w:szCs w:val="22"/>
        </w:rPr>
        <w:t xml:space="preserve">Objednateli </w:t>
      </w:r>
      <w:r w:rsidR="002878F7" w:rsidRPr="00752926">
        <w:rPr>
          <w:rFonts w:ascii="Arial" w:hAnsi="Arial" w:cs="Arial"/>
          <w:sz w:val="22"/>
          <w:szCs w:val="22"/>
        </w:rPr>
        <w:t>F</w:t>
      </w:r>
      <w:r w:rsidRPr="00752926">
        <w:rPr>
          <w:rFonts w:ascii="Arial" w:hAnsi="Arial" w:cs="Arial"/>
          <w:sz w:val="22"/>
          <w:szCs w:val="22"/>
        </w:rPr>
        <w:t xml:space="preserve">akturu do </w:t>
      </w:r>
      <w:r w:rsidR="00FF1BB2" w:rsidRPr="00752926">
        <w:rPr>
          <w:rFonts w:ascii="Arial" w:hAnsi="Arial" w:cs="Arial"/>
          <w:sz w:val="22"/>
          <w:szCs w:val="22"/>
        </w:rPr>
        <w:t>5</w:t>
      </w:r>
      <w:r w:rsidRPr="00752926">
        <w:rPr>
          <w:rFonts w:ascii="Arial" w:hAnsi="Arial" w:cs="Arial"/>
          <w:sz w:val="22"/>
          <w:szCs w:val="22"/>
        </w:rPr>
        <w:t xml:space="preserve"> </w:t>
      </w:r>
      <w:r w:rsidR="00DD7B62">
        <w:rPr>
          <w:rFonts w:ascii="Arial" w:hAnsi="Arial" w:cs="Arial"/>
          <w:sz w:val="22"/>
          <w:szCs w:val="22"/>
        </w:rPr>
        <w:t xml:space="preserve">pracovních </w:t>
      </w:r>
      <w:r w:rsidRPr="00752926">
        <w:rPr>
          <w:rFonts w:ascii="Arial" w:hAnsi="Arial" w:cs="Arial"/>
          <w:sz w:val="22"/>
          <w:szCs w:val="22"/>
        </w:rPr>
        <w:t xml:space="preserve">dnů ode dne uskutečnění zdanitelného plnění. Dnem uskutečnění zdanitelného plnění je den </w:t>
      </w:r>
      <w:r w:rsidR="00DD7B62">
        <w:rPr>
          <w:rFonts w:ascii="Arial" w:hAnsi="Arial" w:cs="Arial"/>
          <w:sz w:val="22"/>
          <w:szCs w:val="22"/>
        </w:rPr>
        <w:t>podpisu předávacího protokolu ohledně výstupu plnění mezi Objednatelem a Zhotovitelem.</w:t>
      </w:r>
    </w:p>
    <w:p w14:paraId="0CD547B6" w14:textId="77777777" w:rsidR="00AE08E8" w:rsidRPr="00FF6544" w:rsidRDefault="00AE08E8" w:rsidP="000002D2">
      <w:pPr>
        <w:pStyle w:val="Textodst1sl"/>
        <w:numPr>
          <w:ilvl w:val="0"/>
          <w:numId w:val="6"/>
        </w:numPr>
        <w:spacing w:before="0" w:after="120"/>
        <w:ind w:left="714" w:hanging="357"/>
        <w:rPr>
          <w:rFonts w:ascii="Arial" w:hAnsi="Arial" w:cs="Arial"/>
          <w:sz w:val="22"/>
          <w:szCs w:val="22"/>
        </w:rPr>
      </w:pPr>
      <w:r w:rsidRPr="00752926">
        <w:rPr>
          <w:rFonts w:ascii="Arial" w:hAnsi="Arial" w:cs="Arial"/>
          <w:sz w:val="22"/>
          <w:szCs w:val="22"/>
        </w:rPr>
        <w:t>Faktur</w:t>
      </w:r>
      <w:r w:rsidR="00C03902" w:rsidRPr="00752926">
        <w:rPr>
          <w:rFonts w:ascii="Arial" w:hAnsi="Arial" w:cs="Arial"/>
          <w:sz w:val="22"/>
          <w:szCs w:val="22"/>
        </w:rPr>
        <w:t>a</w:t>
      </w:r>
      <w:r w:rsidRPr="00752926">
        <w:rPr>
          <w:rFonts w:ascii="Arial" w:hAnsi="Arial" w:cs="Arial"/>
          <w:sz w:val="22"/>
          <w:szCs w:val="22"/>
        </w:rPr>
        <w:t xml:space="preserve"> vystavovan</w:t>
      </w:r>
      <w:r w:rsidR="00C03902" w:rsidRPr="00752926">
        <w:rPr>
          <w:rFonts w:ascii="Arial" w:hAnsi="Arial" w:cs="Arial"/>
          <w:sz w:val="22"/>
          <w:szCs w:val="22"/>
        </w:rPr>
        <w:t>á</w:t>
      </w:r>
      <w:r w:rsidRPr="00752926">
        <w:rPr>
          <w:rFonts w:ascii="Arial" w:hAnsi="Arial" w:cs="Arial"/>
          <w:sz w:val="22"/>
          <w:szCs w:val="22"/>
        </w:rPr>
        <w:t xml:space="preserve"> </w:t>
      </w:r>
      <w:r w:rsidR="00990DFC" w:rsidRPr="00752926">
        <w:rPr>
          <w:rFonts w:ascii="Arial" w:hAnsi="Arial" w:cs="Arial"/>
          <w:sz w:val="22"/>
          <w:szCs w:val="22"/>
        </w:rPr>
        <w:t>Z</w:t>
      </w:r>
      <w:r w:rsidRPr="00752926">
        <w:rPr>
          <w:rFonts w:ascii="Arial" w:hAnsi="Arial" w:cs="Arial"/>
          <w:sz w:val="22"/>
          <w:szCs w:val="22"/>
        </w:rPr>
        <w:t>hotovitelem musí obsahovat text následujícího znění: „</w:t>
      </w:r>
      <w:r w:rsidR="00DD7B62" w:rsidRPr="000002D2">
        <w:rPr>
          <w:rFonts w:ascii="Arial" w:hAnsi="Arial" w:cs="Arial"/>
          <w:sz w:val="22"/>
          <w:szCs w:val="22"/>
        </w:rPr>
        <w:t>Most V 014, Mánesův most - diagnostický průzkum, Praha 1.“</w:t>
      </w:r>
    </w:p>
    <w:p w14:paraId="6D2CC950" w14:textId="77777777" w:rsidR="00752926" w:rsidRPr="00FF6544" w:rsidRDefault="00752926" w:rsidP="000002D2">
      <w:pPr>
        <w:pStyle w:val="Textodst1sl"/>
        <w:numPr>
          <w:ilvl w:val="0"/>
          <w:numId w:val="6"/>
        </w:numPr>
        <w:spacing w:before="120" w:after="120"/>
        <w:ind w:left="714" w:hanging="357"/>
        <w:rPr>
          <w:rFonts w:ascii="Arial" w:hAnsi="Arial" w:cs="Arial"/>
          <w:b/>
          <w:sz w:val="22"/>
          <w:szCs w:val="22"/>
          <w:u w:val="single"/>
        </w:rPr>
      </w:pPr>
      <w:r w:rsidRPr="000002D2">
        <w:rPr>
          <w:rFonts w:ascii="Arial" w:hAnsi="Arial" w:cs="Arial"/>
          <w:sz w:val="22"/>
          <w:szCs w:val="22"/>
        </w:rPr>
        <w:t xml:space="preserve">Smluvní strany souhlasí s použitím faktur vystavených na základě Smlouvy </w:t>
      </w:r>
      <w:r w:rsidRPr="00FF6544">
        <w:rPr>
          <w:rFonts w:ascii="Arial" w:hAnsi="Arial" w:cs="Arial"/>
          <w:sz w:val="22"/>
          <w:szCs w:val="22"/>
        </w:rPr>
        <w:t xml:space="preserve">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w:t>
      </w:r>
      <w:r w:rsidRPr="00FF6544">
        <w:rPr>
          <w:rFonts w:ascii="Arial" w:hAnsi="Arial" w:cs="Arial"/>
          <w:sz w:val="22"/>
          <w:szCs w:val="22"/>
        </w:rPr>
        <w:lastRenderedPageBreak/>
        <w:t xml:space="preserve">Objednateli fakturu elektronicky, a to výlučně e-mailem na e-mailovou adresu: </w:t>
      </w:r>
      <w:hyperlink r:id="rId9" w:history="1">
        <w:r w:rsidRPr="00FF6544">
          <w:rPr>
            <w:rStyle w:val="Hypertextovodkaz"/>
            <w:rFonts w:ascii="Arial" w:hAnsi="Arial" w:cs="Arial"/>
            <w:b/>
            <w:sz w:val="22"/>
            <w:szCs w:val="22"/>
          </w:rPr>
          <w:t>fakturace@tsk-praha.cz</w:t>
        </w:r>
      </w:hyperlink>
      <w:r w:rsidRPr="00FF6544">
        <w:rPr>
          <w:rFonts w:ascii="Arial" w:hAnsi="Arial" w:cs="Arial"/>
          <w:sz w:val="22"/>
          <w:szCs w:val="22"/>
        </w:rPr>
        <w:t xml:space="preserve">. Zaslání Elektronické faktury Zhotovitelem na jinou e-mailovou adresu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Pr="00FF6544">
        <w:rPr>
          <w:rFonts w:ascii="Arial" w:hAnsi="Arial" w:cs="Arial"/>
          <w:sz w:val="22"/>
          <w:szCs w:val="22"/>
        </w:rPr>
        <w:t>DOCx</w:t>
      </w:r>
      <w:proofErr w:type="spellEnd"/>
      <w:r w:rsidRPr="00FF6544">
        <w:rPr>
          <w:rFonts w:ascii="Arial" w:hAnsi="Arial" w:cs="Arial"/>
          <w:sz w:val="22"/>
          <w:szCs w:val="22"/>
        </w:rPr>
        <w:t xml:space="preserve">, XLS, </w:t>
      </w:r>
      <w:proofErr w:type="spellStart"/>
      <w:r w:rsidRPr="00FF6544">
        <w:rPr>
          <w:rFonts w:ascii="Arial" w:hAnsi="Arial" w:cs="Arial"/>
          <w:sz w:val="22"/>
          <w:szCs w:val="22"/>
        </w:rPr>
        <w:t>XLSx</w:t>
      </w:r>
      <w:proofErr w:type="spellEnd"/>
      <w:r w:rsidRPr="00FF6544">
        <w:rPr>
          <w:rFonts w:ascii="Arial" w:hAnsi="Arial" w:cs="Arial"/>
          <w:sz w:val="22"/>
          <w:szCs w:val="22"/>
        </w:rPr>
        <w:t xml:space="preserve">. Elektronická faktura musí být opatřena zaručeným elektronickým podpisem, případně zaručenou elektronickou pečetí, obojí založené na kvalifikovaném certifikátu ve smyslu zákona č. 297/2016 Sb. o službách vytvářejících důvěru pro elektronické transakce podpisu, ve znění pozdějších předpisů, kvalifikovaný certifikát musí být vydán jedním z Ministerstvem vnitra ČR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w:t>
      </w:r>
    </w:p>
    <w:p w14:paraId="6A33E4BE" w14:textId="77777777" w:rsidR="00AE08E8" w:rsidRPr="00752926" w:rsidRDefault="00AE08E8" w:rsidP="00031D55">
      <w:pPr>
        <w:pStyle w:val="Textodst1sl"/>
        <w:numPr>
          <w:ilvl w:val="0"/>
          <w:numId w:val="6"/>
        </w:numPr>
        <w:spacing w:before="0" w:after="120"/>
        <w:ind w:left="714" w:hanging="357"/>
        <w:rPr>
          <w:rFonts w:ascii="Arial" w:hAnsi="Arial" w:cs="Arial"/>
          <w:sz w:val="22"/>
          <w:szCs w:val="22"/>
        </w:rPr>
      </w:pPr>
      <w:r w:rsidRPr="00752926">
        <w:rPr>
          <w:rFonts w:ascii="Arial" w:hAnsi="Arial" w:cs="Arial"/>
          <w:sz w:val="22"/>
          <w:szCs w:val="22"/>
        </w:rPr>
        <w:t>Veškeré platby dle Smlouvy budou probíhat výlučně bezhotovostním převodem v české měně. V případě, že v České republice dojde k</w:t>
      </w:r>
      <w:r w:rsidR="002878F7" w:rsidRPr="00752926">
        <w:rPr>
          <w:rFonts w:ascii="Arial" w:hAnsi="Arial" w:cs="Arial"/>
          <w:sz w:val="22"/>
          <w:szCs w:val="22"/>
        </w:rPr>
        <w:t> </w:t>
      </w:r>
      <w:r w:rsidRPr="00752926">
        <w:rPr>
          <w:rFonts w:ascii="Arial" w:hAnsi="Arial" w:cs="Arial"/>
          <w:sz w:val="22"/>
          <w:szCs w:val="22"/>
        </w:rPr>
        <w:t>zavedení</w:t>
      </w:r>
      <w:r w:rsidR="002878F7" w:rsidRPr="00752926">
        <w:rPr>
          <w:rFonts w:ascii="Arial" w:hAnsi="Arial" w:cs="Arial"/>
          <w:sz w:val="22"/>
          <w:szCs w:val="22"/>
        </w:rPr>
        <w:t xml:space="preserve"> měny</w:t>
      </w:r>
      <w:r w:rsidRPr="00752926">
        <w:rPr>
          <w:rFonts w:ascii="Arial" w:hAnsi="Arial" w:cs="Arial"/>
          <w:sz w:val="22"/>
          <w:szCs w:val="22"/>
        </w:rPr>
        <w:t xml:space="preserve"> EUR</w:t>
      </w:r>
      <w:r w:rsidR="002878F7" w:rsidRPr="00752926">
        <w:rPr>
          <w:rFonts w:ascii="Arial" w:hAnsi="Arial" w:cs="Arial"/>
          <w:sz w:val="22"/>
          <w:szCs w:val="22"/>
        </w:rPr>
        <w:t>O</w:t>
      </w:r>
      <w:r w:rsidRPr="00752926">
        <w:rPr>
          <w:rFonts w:ascii="Arial" w:hAnsi="Arial" w:cs="Arial"/>
          <w:sz w:val="22"/>
          <w:szCs w:val="22"/>
        </w:rPr>
        <w:t>, jakožto úřední měny České republiky, bude proveden přepočet ceny díla na EUR</w:t>
      </w:r>
      <w:r w:rsidR="002878F7" w:rsidRPr="00752926">
        <w:rPr>
          <w:rFonts w:ascii="Arial" w:hAnsi="Arial" w:cs="Arial"/>
          <w:sz w:val="22"/>
          <w:szCs w:val="22"/>
        </w:rPr>
        <w:t>O</w:t>
      </w:r>
      <w:r w:rsidRPr="00752926">
        <w:rPr>
          <w:rFonts w:ascii="Arial" w:hAnsi="Arial" w:cs="Arial"/>
          <w:sz w:val="22"/>
          <w:szCs w:val="22"/>
        </w:rPr>
        <w:t>, a to podle úředně stanoveného směnného kursu. Veškeré platby za plnění Smlouvy budou ode dne zavedení EUR</w:t>
      </w:r>
      <w:r w:rsidR="002878F7" w:rsidRPr="00752926">
        <w:rPr>
          <w:rFonts w:ascii="Arial" w:hAnsi="Arial" w:cs="Arial"/>
          <w:sz w:val="22"/>
          <w:szCs w:val="22"/>
        </w:rPr>
        <w:t>O</w:t>
      </w:r>
      <w:r w:rsidRPr="00752926">
        <w:rPr>
          <w:rFonts w:ascii="Arial" w:hAnsi="Arial" w:cs="Arial"/>
          <w:sz w:val="22"/>
          <w:szCs w:val="22"/>
        </w:rPr>
        <w:t>, jakožto úřední měny České republiky, hrazeny pouze v EUR</w:t>
      </w:r>
      <w:r w:rsidR="002878F7" w:rsidRPr="00752926">
        <w:rPr>
          <w:rFonts w:ascii="Arial" w:hAnsi="Arial" w:cs="Arial"/>
          <w:sz w:val="22"/>
          <w:szCs w:val="22"/>
        </w:rPr>
        <w:t>O</w:t>
      </w:r>
      <w:r w:rsidRPr="00752926">
        <w:rPr>
          <w:rFonts w:ascii="Arial" w:hAnsi="Arial" w:cs="Arial"/>
          <w:sz w:val="22"/>
          <w:szCs w:val="22"/>
        </w:rPr>
        <w:t>.</w:t>
      </w:r>
    </w:p>
    <w:p w14:paraId="63DB2F67" w14:textId="77777777" w:rsidR="00AE08E8" w:rsidRPr="00752926" w:rsidRDefault="00AE08E8" w:rsidP="00031D55">
      <w:pPr>
        <w:pStyle w:val="Textodst1sl"/>
        <w:numPr>
          <w:ilvl w:val="0"/>
          <w:numId w:val="6"/>
        </w:numPr>
        <w:spacing w:before="0"/>
        <w:rPr>
          <w:rFonts w:ascii="Arial" w:hAnsi="Arial" w:cs="Arial"/>
          <w:sz w:val="22"/>
          <w:szCs w:val="22"/>
        </w:rPr>
      </w:pPr>
      <w:r w:rsidRPr="00752926">
        <w:rPr>
          <w:rFonts w:ascii="Arial" w:hAnsi="Arial" w:cs="Arial"/>
          <w:sz w:val="22"/>
          <w:szCs w:val="22"/>
        </w:rPr>
        <w:t>Zhotovitel není oprávněn započís</w:t>
      </w:r>
      <w:r w:rsidR="002878F7" w:rsidRPr="00752926">
        <w:rPr>
          <w:rFonts w:ascii="Arial" w:hAnsi="Arial" w:cs="Arial"/>
          <w:sz w:val="22"/>
          <w:szCs w:val="22"/>
        </w:rPr>
        <w:t>t jakékoli pohledávky vzniklé ze</w:t>
      </w:r>
      <w:r w:rsidRPr="00752926">
        <w:rPr>
          <w:rFonts w:ascii="Arial" w:hAnsi="Arial" w:cs="Arial"/>
          <w:sz w:val="22"/>
          <w:szCs w:val="22"/>
        </w:rPr>
        <w:t xml:space="preserve"> Smlouvy nebo na jejím základě proti pohledávce Objednatele. Objednatel je oprávněn jednostranně započíst své splatné pohledávky za Zhotovitelem oproti splatným pohledávkám Zhotovitele za Objednatelem vzniklým na základě Smlouvy.</w:t>
      </w:r>
    </w:p>
    <w:p w14:paraId="6AB66F36" w14:textId="77777777" w:rsidR="00AE08E8" w:rsidRDefault="00AE08E8" w:rsidP="00D84014">
      <w:pPr>
        <w:pStyle w:val="Textodst1sl"/>
        <w:numPr>
          <w:ilvl w:val="0"/>
          <w:numId w:val="0"/>
        </w:numPr>
        <w:spacing w:before="0"/>
        <w:ind w:left="720"/>
        <w:jc w:val="center"/>
        <w:rPr>
          <w:rFonts w:ascii="Arial" w:hAnsi="Arial" w:cs="Arial"/>
          <w:sz w:val="22"/>
          <w:szCs w:val="22"/>
        </w:rPr>
      </w:pPr>
    </w:p>
    <w:p w14:paraId="19F9912D" w14:textId="77777777" w:rsidR="000B3454" w:rsidRPr="00752926" w:rsidRDefault="000B3454" w:rsidP="00D84014">
      <w:pPr>
        <w:pStyle w:val="Textodst1sl"/>
        <w:numPr>
          <w:ilvl w:val="0"/>
          <w:numId w:val="0"/>
        </w:numPr>
        <w:spacing w:before="0"/>
        <w:ind w:left="720"/>
        <w:jc w:val="center"/>
        <w:rPr>
          <w:rFonts w:ascii="Arial" w:hAnsi="Arial" w:cs="Arial"/>
          <w:sz w:val="22"/>
          <w:szCs w:val="22"/>
        </w:rPr>
      </w:pPr>
    </w:p>
    <w:p w14:paraId="73D560ED" w14:textId="77777777" w:rsidR="00AE08E8" w:rsidRPr="00752926" w:rsidRDefault="00990DFC" w:rsidP="00990DFC">
      <w:pPr>
        <w:pStyle w:val="slolnku"/>
        <w:numPr>
          <w:ilvl w:val="0"/>
          <w:numId w:val="0"/>
        </w:numPr>
        <w:spacing w:before="0" w:after="0"/>
        <w:rPr>
          <w:rFonts w:ascii="Arial" w:hAnsi="Arial" w:cs="Arial"/>
          <w:sz w:val="22"/>
          <w:szCs w:val="22"/>
        </w:rPr>
      </w:pPr>
      <w:r w:rsidRPr="00752926">
        <w:rPr>
          <w:rFonts w:ascii="Arial" w:hAnsi="Arial" w:cs="Arial"/>
          <w:sz w:val="22"/>
          <w:szCs w:val="22"/>
        </w:rPr>
        <w:t>Čl. VI.</w:t>
      </w:r>
    </w:p>
    <w:p w14:paraId="5BF45D08" w14:textId="77777777" w:rsidR="00AE08E8" w:rsidRPr="00752926" w:rsidRDefault="00AE08E8" w:rsidP="00990DFC">
      <w:pPr>
        <w:pStyle w:val="Nzevlnku"/>
        <w:spacing w:after="60"/>
        <w:rPr>
          <w:rFonts w:ascii="Arial" w:hAnsi="Arial" w:cs="Arial"/>
          <w:sz w:val="22"/>
          <w:szCs w:val="22"/>
        </w:rPr>
      </w:pPr>
      <w:r w:rsidRPr="00752926">
        <w:rPr>
          <w:rFonts w:ascii="Arial" w:hAnsi="Arial" w:cs="Arial"/>
          <w:sz w:val="22"/>
          <w:szCs w:val="22"/>
        </w:rPr>
        <w:t xml:space="preserve">Práva a povinnosti </w:t>
      </w:r>
      <w:r w:rsidR="002F4842" w:rsidRPr="00752926">
        <w:rPr>
          <w:rFonts w:ascii="Arial" w:hAnsi="Arial" w:cs="Arial"/>
          <w:sz w:val="22"/>
          <w:szCs w:val="22"/>
        </w:rPr>
        <w:t>S</w:t>
      </w:r>
      <w:r w:rsidRPr="00752926">
        <w:rPr>
          <w:rFonts w:ascii="Arial" w:hAnsi="Arial" w:cs="Arial"/>
          <w:sz w:val="22"/>
          <w:szCs w:val="22"/>
        </w:rPr>
        <w:t>mluvních stran</w:t>
      </w:r>
    </w:p>
    <w:p w14:paraId="48A1DC57" w14:textId="77777777" w:rsidR="00AE08E8" w:rsidRPr="00752926" w:rsidRDefault="00AE08E8" w:rsidP="00031D55">
      <w:pPr>
        <w:pStyle w:val="Textodst1sl"/>
        <w:numPr>
          <w:ilvl w:val="0"/>
          <w:numId w:val="7"/>
        </w:numPr>
        <w:spacing w:before="0" w:after="120"/>
        <w:ind w:left="714" w:hanging="357"/>
        <w:rPr>
          <w:rFonts w:ascii="Arial" w:hAnsi="Arial" w:cs="Arial"/>
          <w:sz w:val="22"/>
          <w:szCs w:val="22"/>
        </w:rPr>
      </w:pPr>
      <w:r w:rsidRPr="00752926">
        <w:rPr>
          <w:rFonts w:ascii="Arial" w:hAnsi="Arial" w:cs="Arial"/>
          <w:sz w:val="22"/>
          <w:szCs w:val="22"/>
        </w:rPr>
        <w:t>Zhotovitel je povinen provádět činnosti podle Smlouvy s odbornou péčí a v souladu s</w:t>
      </w:r>
      <w:r w:rsidR="002878F7" w:rsidRPr="00752926">
        <w:rPr>
          <w:rFonts w:ascii="Arial" w:hAnsi="Arial" w:cs="Arial"/>
          <w:sz w:val="22"/>
          <w:szCs w:val="22"/>
        </w:rPr>
        <w:t xml:space="preserve"> příslušnými </w:t>
      </w:r>
      <w:r w:rsidRPr="00752926">
        <w:rPr>
          <w:rFonts w:ascii="Arial" w:hAnsi="Arial" w:cs="Arial"/>
          <w:sz w:val="22"/>
          <w:szCs w:val="22"/>
        </w:rPr>
        <w:t>právními předpisy</w:t>
      </w:r>
      <w:r w:rsidR="00F33EED" w:rsidRPr="00752926">
        <w:rPr>
          <w:rFonts w:ascii="Arial" w:hAnsi="Arial" w:cs="Arial"/>
          <w:sz w:val="22"/>
          <w:szCs w:val="22"/>
        </w:rPr>
        <w:t xml:space="preserve"> </w:t>
      </w:r>
      <w:r w:rsidRPr="00752926">
        <w:rPr>
          <w:rFonts w:ascii="Arial" w:hAnsi="Arial" w:cs="Arial"/>
          <w:sz w:val="22"/>
          <w:szCs w:val="22"/>
        </w:rPr>
        <w:t>a s pokyny Objednatele.</w:t>
      </w:r>
    </w:p>
    <w:p w14:paraId="048EC6AF" w14:textId="77777777" w:rsidR="00AE08E8" w:rsidRPr="00752926" w:rsidRDefault="00AE08E8" w:rsidP="00031D55">
      <w:pPr>
        <w:pStyle w:val="Textodst1sl"/>
        <w:numPr>
          <w:ilvl w:val="0"/>
          <w:numId w:val="7"/>
        </w:numPr>
        <w:spacing w:before="0" w:after="120"/>
        <w:ind w:left="714" w:hanging="357"/>
        <w:rPr>
          <w:rFonts w:ascii="Arial" w:hAnsi="Arial" w:cs="Arial"/>
          <w:snapToGrid w:val="0"/>
          <w:sz w:val="22"/>
          <w:szCs w:val="22"/>
        </w:rPr>
      </w:pPr>
      <w:r w:rsidRPr="00752926">
        <w:rPr>
          <w:rFonts w:ascii="Arial" w:hAnsi="Arial" w:cs="Arial"/>
          <w:snapToGrid w:val="0"/>
          <w:sz w:val="22"/>
          <w:szCs w:val="22"/>
        </w:rPr>
        <w:t xml:space="preserve">Zhotovitel je povinen při plnění této veřejné zakázky dodržovat veškeré relevantní právní předpisy, technické normy, příslušné vnitřní normy zadavatele – technologické předpisy a veškerá dopravně-inženýrská rozhodnutí příslušných orgánů. </w:t>
      </w:r>
    </w:p>
    <w:p w14:paraId="7468C937" w14:textId="77777777" w:rsidR="00AE08E8" w:rsidRPr="00752926" w:rsidRDefault="00AE08E8" w:rsidP="00031D55">
      <w:pPr>
        <w:pStyle w:val="Textodst1sl"/>
        <w:numPr>
          <w:ilvl w:val="0"/>
          <w:numId w:val="7"/>
        </w:numPr>
        <w:spacing w:before="0" w:after="120"/>
        <w:ind w:left="714" w:hanging="357"/>
        <w:rPr>
          <w:rFonts w:ascii="Arial" w:hAnsi="Arial" w:cs="Arial"/>
          <w:snapToGrid w:val="0"/>
          <w:sz w:val="22"/>
          <w:szCs w:val="22"/>
        </w:rPr>
      </w:pPr>
      <w:r w:rsidRPr="00752926">
        <w:rPr>
          <w:rFonts w:ascii="Arial" w:hAnsi="Arial" w:cs="Arial"/>
          <w:sz w:val="22"/>
          <w:szCs w:val="22"/>
        </w:rPr>
        <w:t>P</w:t>
      </w:r>
      <w:r w:rsidRPr="00752926">
        <w:rPr>
          <w:rFonts w:ascii="Arial" w:hAnsi="Arial" w:cs="Arial"/>
          <w:snapToGrid w:val="0"/>
          <w:sz w:val="22"/>
          <w:szCs w:val="22"/>
        </w:rPr>
        <w:t xml:space="preserve">o ukončení plnění Smlouvy bude Zhotovitel povinen vrátit Objednateli též veškerou dokumentaci, kterou od něho v průběhu plnění Smlouvy obdržel. </w:t>
      </w:r>
    </w:p>
    <w:p w14:paraId="72FC322C" w14:textId="77777777" w:rsidR="00AE08E8" w:rsidRPr="00752926" w:rsidRDefault="00AE08E8" w:rsidP="00031D55">
      <w:pPr>
        <w:pStyle w:val="Textodst1sl"/>
        <w:numPr>
          <w:ilvl w:val="0"/>
          <w:numId w:val="7"/>
        </w:numPr>
        <w:spacing w:before="0" w:after="120"/>
        <w:ind w:left="714" w:hanging="357"/>
        <w:rPr>
          <w:rFonts w:ascii="Arial" w:hAnsi="Arial" w:cs="Arial"/>
          <w:sz w:val="22"/>
          <w:szCs w:val="22"/>
        </w:rPr>
      </w:pPr>
      <w:r w:rsidRPr="00752926">
        <w:rPr>
          <w:rFonts w:ascii="Arial" w:hAnsi="Arial" w:cs="Arial"/>
          <w:sz w:val="22"/>
          <w:szCs w:val="22"/>
        </w:rPr>
        <w:t>Zhotovitel odpovídá za veškerou škodu způsobenou Objednateli nebo jakékoliv třetí osobě, která vznikne při plnění nebo jakkoliv v souvislosti s plněním Smlouvy, a/nebo nedodržením, opomenutím či porušením jakékoliv povin</w:t>
      </w:r>
      <w:r w:rsidR="002878F7" w:rsidRPr="00752926">
        <w:rPr>
          <w:rFonts w:ascii="Arial" w:hAnsi="Arial" w:cs="Arial"/>
          <w:sz w:val="22"/>
          <w:szCs w:val="22"/>
        </w:rPr>
        <w:t>nosti Zhotovitele vyplývající ze</w:t>
      </w:r>
      <w:r w:rsidRPr="00752926">
        <w:rPr>
          <w:rFonts w:ascii="Arial" w:hAnsi="Arial" w:cs="Arial"/>
          <w:sz w:val="22"/>
          <w:szCs w:val="22"/>
        </w:rPr>
        <w:t xml:space="preserve"> Smlouvy, z</w:t>
      </w:r>
      <w:r w:rsidR="002878F7" w:rsidRPr="00752926">
        <w:rPr>
          <w:rFonts w:ascii="Arial" w:hAnsi="Arial" w:cs="Arial"/>
          <w:sz w:val="22"/>
          <w:szCs w:val="22"/>
        </w:rPr>
        <w:t xml:space="preserve"> příslušných </w:t>
      </w:r>
      <w:r w:rsidRPr="00752926">
        <w:rPr>
          <w:rFonts w:ascii="Arial" w:hAnsi="Arial" w:cs="Arial"/>
          <w:sz w:val="22"/>
          <w:szCs w:val="22"/>
        </w:rPr>
        <w:t>právních předpisů anebo pokynů Objednatele.</w:t>
      </w:r>
    </w:p>
    <w:p w14:paraId="501DB11A" w14:textId="77777777" w:rsidR="00AE08E8" w:rsidRPr="00752926" w:rsidRDefault="00AE08E8" w:rsidP="00031D55">
      <w:pPr>
        <w:pStyle w:val="Textodst1sl"/>
        <w:numPr>
          <w:ilvl w:val="0"/>
          <w:numId w:val="7"/>
        </w:numPr>
        <w:spacing w:before="0"/>
        <w:rPr>
          <w:rFonts w:ascii="Arial" w:hAnsi="Arial" w:cs="Arial"/>
          <w:sz w:val="22"/>
          <w:szCs w:val="22"/>
        </w:rPr>
      </w:pPr>
      <w:r w:rsidRPr="00752926">
        <w:rPr>
          <w:rFonts w:ascii="Arial" w:hAnsi="Arial" w:cs="Arial"/>
          <w:sz w:val="22"/>
          <w:szCs w:val="22"/>
        </w:rPr>
        <w:t>Zhotovitel je povinen Objednateli neprodleně oznámit jakoukoliv skutečnost, která by mohla mít, byť i částečně, vliv na schopnost Zhotovitele pln</w:t>
      </w:r>
      <w:r w:rsidR="002878F7" w:rsidRPr="00752926">
        <w:rPr>
          <w:rFonts w:ascii="Arial" w:hAnsi="Arial" w:cs="Arial"/>
          <w:sz w:val="22"/>
          <w:szCs w:val="22"/>
        </w:rPr>
        <w:t>it své povinnosti vyplývající ze</w:t>
      </w:r>
      <w:r w:rsidRPr="00752926">
        <w:rPr>
          <w:rFonts w:ascii="Arial" w:hAnsi="Arial" w:cs="Arial"/>
          <w:sz w:val="22"/>
          <w:szCs w:val="22"/>
        </w:rPr>
        <w:t xml:space="preserve"> Smlouvy. Takovým oznámením Zhotovitel není zbaven povinnosti nadále </w:t>
      </w:r>
      <w:r w:rsidR="002878F7" w:rsidRPr="00752926">
        <w:rPr>
          <w:rFonts w:ascii="Arial" w:hAnsi="Arial" w:cs="Arial"/>
          <w:sz w:val="22"/>
          <w:szCs w:val="22"/>
        </w:rPr>
        <w:t>plnit své závazky vyplývající ze</w:t>
      </w:r>
      <w:r w:rsidRPr="00752926">
        <w:rPr>
          <w:rFonts w:ascii="Arial" w:hAnsi="Arial" w:cs="Arial"/>
          <w:sz w:val="22"/>
          <w:szCs w:val="22"/>
        </w:rPr>
        <w:t xml:space="preserve"> Smlouvy.</w:t>
      </w:r>
    </w:p>
    <w:p w14:paraId="1E201AAC" w14:textId="77777777" w:rsidR="00F33EED" w:rsidRPr="002F5595" w:rsidRDefault="00F33EED" w:rsidP="008B5369">
      <w:pPr>
        <w:pStyle w:val="Textodst1sl"/>
        <w:numPr>
          <w:ilvl w:val="0"/>
          <w:numId w:val="0"/>
        </w:numPr>
        <w:spacing w:before="0"/>
        <w:ind w:left="720"/>
        <w:rPr>
          <w:szCs w:val="24"/>
        </w:rPr>
      </w:pPr>
    </w:p>
    <w:p w14:paraId="50AC055C" w14:textId="77777777" w:rsidR="00AE08E8" w:rsidRPr="000002D2" w:rsidRDefault="00990DFC" w:rsidP="00990DFC">
      <w:pPr>
        <w:pStyle w:val="slolnku"/>
        <w:numPr>
          <w:ilvl w:val="0"/>
          <w:numId w:val="0"/>
        </w:numPr>
        <w:spacing w:before="0" w:after="0"/>
        <w:rPr>
          <w:rFonts w:ascii="Arial" w:hAnsi="Arial" w:cs="Arial"/>
          <w:sz w:val="22"/>
          <w:szCs w:val="22"/>
        </w:rPr>
      </w:pPr>
      <w:r w:rsidRPr="000002D2">
        <w:rPr>
          <w:rFonts w:ascii="Arial" w:hAnsi="Arial" w:cs="Arial"/>
          <w:sz w:val="22"/>
          <w:szCs w:val="22"/>
        </w:rPr>
        <w:t>Čl. VII.</w:t>
      </w:r>
    </w:p>
    <w:p w14:paraId="72568232" w14:textId="77777777" w:rsidR="00AE08E8" w:rsidRPr="00752926" w:rsidRDefault="00AE08E8" w:rsidP="00990DFC">
      <w:pPr>
        <w:pStyle w:val="Nzevlnku"/>
        <w:spacing w:after="60"/>
        <w:rPr>
          <w:rFonts w:ascii="Arial" w:hAnsi="Arial" w:cs="Arial"/>
          <w:sz w:val="22"/>
          <w:szCs w:val="22"/>
        </w:rPr>
      </w:pPr>
      <w:r w:rsidRPr="00752926">
        <w:rPr>
          <w:rFonts w:ascii="Arial" w:hAnsi="Arial" w:cs="Arial"/>
          <w:sz w:val="22"/>
          <w:szCs w:val="22"/>
        </w:rPr>
        <w:t>Technické vybavení</w:t>
      </w:r>
    </w:p>
    <w:p w14:paraId="7BCDA7F4" w14:textId="77777777" w:rsidR="00AE08E8" w:rsidRPr="00752926" w:rsidRDefault="00AE08E8" w:rsidP="00031D55">
      <w:pPr>
        <w:pStyle w:val="Textodst1sl"/>
        <w:numPr>
          <w:ilvl w:val="0"/>
          <w:numId w:val="8"/>
        </w:numPr>
        <w:spacing w:before="0" w:after="120"/>
        <w:ind w:left="714" w:hanging="357"/>
        <w:rPr>
          <w:rFonts w:ascii="Arial" w:hAnsi="Arial" w:cs="Arial"/>
          <w:sz w:val="22"/>
          <w:szCs w:val="22"/>
        </w:rPr>
      </w:pPr>
      <w:r w:rsidRPr="00752926">
        <w:rPr>
          <w:rFonts w:ascii="Arial" w:hAnsi="Arial" w:cs="Arial"/>
          <w:sz w:val="22"/>
          <w:szCs w:val="22"/>
        </w:rPr>
        <w:t xml:space="preserve">Zhotovitel se zavazuje provádět činnosti dle Smlouvy s využitím potřebného technického vybavení v takovém rozsahu, aby byly veškeré činnosti provedeny řádně. </w:t>
      </w:r>
    </w:p>
    <w:p w14:paraId="1BB13C25" w14:textId="77777777" w:rsidR="00AE08E8" w:rsidRPr="00752926" w:rsidRDefault="00AE08E8" w:rsidP="00031D55">
      <w:pPr>
        <w:pStyle w:val="Textodst1sl"/>
        <w:numPr>
          <w:ilvl w:val="0"/>
          <w:numId w:val="8"/>
        </w:numPr>
        <w:spacing w:before="0"/>
        <w:rPr>
          <w:rFonts w:ascii="Arial" w:hAnsi="Arial" w:cs="Arial"/>
          <w:sz w:val="22"/>
          <w:szCs w:val="22"/>
        </w:rPr>
      </w:pPr>
      <w:r w:rsidRPr="00752926">
        <w:rPr>
          <w:rFonts w:ascii="Arial" w:hAnsi="Arial" w:cs="Arial"/>
          <w:sz w:val="22"/>
          <w:szCs w:val="22"/>
        </w:rPr>
        <w:t>V případě změny kontaktních údajů, zejména telefonních čísel, je Zhotovitel povinen tyto údaje ihned písemně (e-mailem) oznámit Objednateli.</w:t>
      </w:r>
    </w:p>
    <w:p w14:paraId="795D1EB2" w14:textId="77777777" w:rsidR="00AE08E8" w:rsidRPr="00752926" w:rsidRDefault="00AE08E8" w:rsidP="008B5369">
      <w:pPr>
        <w:pStyle w:val="Textodst1sl"/>
        <w:numPr>
          <w:ilvl w:val="0"/>
          <w:numId w:val="0"/>
        </w:numPr>
        <w:spacing w:before="0"/>
        <w:ind w:left="720"/>
        <w:rPr>
          <w:rFonts w:ascii="Arial" w:hAnsi="Arial" w:cs="Arial"/>
          <w:sz w:val="22"/>
          <w:szCs w:val="22"/>
        </w:rPr>
      </w:pPr>
    </w:p>
    <w:p w14:paraId="046F88E8" w14:textId="77777777" w:rsidR="00AE08E8" w:rsidRPr="00752926" w:rsidRDefault="00990DFC" w:rsidP="00990DFC">
      <w:pPr>
        <w:pStyle w:val="slolnku"/>
        <w:numPr>
          <w:ilvl w:val="0"/>
          <w:numId w:val="0"/>
        </w:numPr>
        <w:spacing w:before="0" w:after="0"/>
        <w:rPr>
          <w:rFonts w:ascii="Arial" w:hAnsi="Arial" w:cs="Arial"/>
          <w:sz w:val="22"/>
          <w:szCs w:val="22"/>
        </w:rPr>
      </w:pPr>
      <w:proofErr w:type="spellStart"/>
      <w:r w:rsidRPr="00752926">
        <w:rPr>
          <w:rFonts w:ascii="Arial" w:hAnsi="Arial" w:cs="Arial"/>
          <w:sz w:val="22"/>
          <w:szCs w:val="22"/>
        </w:rPr>
        <w:t>Čl</w:t>
      </w:r>
      <w:proofErr w:type="spellEnd"/>
      <w:r w:rsidRPr="00752926">
        <w:rPr>
          <w:rFonts w:ascii="Arial" w:hAnsi="Arial" w:cs="Arial"/>
          <w:sz w:val="22"/>
          <w:szCs w:val="22"/>
        </w:rPr>
        <w:t xml:space="preserve"> VIII.</w:t>
      </w:r>
    </w:p>
    <w:p w14:paraId="45E3D1AC" w14:textId="77777777" w:rsidR="00AE08E8" w:rsidRPr="00752926" w:rsidRDefault="00D84014" w:rsidP="00990DFC">
      <w:pPr>
        <w:pStyle w:val="Nzevlnku"/>
        <w:spacing w:after="60"/>
        <w:rPr>
          <w:rFonts w:ascii="Arial" w:hAnsi="Arial" w:cs="Arial"/>
          <w:sz w:val="22"/>
          <w:szCs w:val="22"/>
        </w:rPr>
      </w:pPr>
      <w:r w:rsidRPr="00752926">
        <w:rPr>
          <w:rFonts w:ascii="Arial" w:hAnsi="Arial" w:cs="Arial"/>
          <w:sz w:val="22"/>
          <w:szCs w:val="22"/>
        </w:rPr>
        <w:t>Pod</w:t>
      </w:r>
      <w:r w:rsidR="00AE08E8" w:rsidRPr="00752926">
        <w:rPr>
          <w:rFonts w:ascii="Arial" w:hAnsi="Arial" w:cs="Arial"/>
          <w:sz w:val="22"/>
          <w:szCs w:val="22"/>
        </w:rPr>
        <w:t>dodavatelé</w:t>
      </w:r>
    </w:p>
    <w:p w14:paraId="4FEF7F76" w14:textId="6720081C" w:rsidR="00AE08E8" w:rsidRPr="00752926" w:rsidRDefault="00AE08E8" w:rsidP="00031D55">
      <w:pPr>
        <w:pStyle w:val="Textodst1sl"/>
        <w:numPr>
          <w:ilvl w:val="0"/>
          <w:numId w:val="9"/>
        </w:numPr>
        <w:spacing w:before="0" w:after="120"/>
        <w:rPr>
          <w:rFonts w:ascii="Arial" w:hAnsi="Arial" w:cs="Arial"/>
          <w:sz w:val="22"/>
          <w:szCs w:val="22"/>
        </w:rPr>
      </w:pPr>
      <w:r w:rsidRPr="00752926">
        <w:rPr>
          <w:rFonts w:ascii="Arial" w:hAnsi="Arial" w:cs="Arial"/>
          <w:sz w:val="22"/>
          <w:szCs w:val="22"/>
        </w:rPr>
        <w:t>Zhotovitel je oprávněn pověřit výkonem jednotlivých činnost</w:t>
      </w:r>
      <w:r w:rsidR="00D84014" w:rsidRPr="00752926">
        <w:rPr>
          <w:rFonts w:ascii="Arial" w:hAnsi="Arial" w:cs="Arial"/>
          <w:sz w:val="22"/>
          <w:szCs w:val="22"/>
        </w:rPr>
        <w:t>í dle Smlouvy třetí osoby – pod</w:t>
      </w:r>
      <w:r w:rsidRPr="00752926">
        <w:rPr>
          <w:rFonts w:ascii="Arial" w:hAnsi="Arial" w:cs="Arial"/>
          <w:sz w:val="22"/>
          <w:szCs w:val="22"/>
        </w:rPr>
        <w:t>dodavatele</w:t>
      </w:r>
      <w:r w:rsidR="00C6291C">
        <w:rPr>
          <w:rFonts w:ascii="Arial" w:hAnsi="Arial" w:cs="Arial"/>
          <w:sz w:val="22"/>
          <w:szCs w:val="22"/>
        </w:rPr>
        <w:t xml:space="preserve">, jejichž seznam je uveden v příloze č. </w:t>
      </w:r>
      <w:r w:rsidR="00DD4038">
        <w:rPr>
          <w:rFonts w:ascii="Arial" w:hAnsi="Arial" w:cs="Arial"/>
          <w:sz w:val="22"/>
          <w:szCs w:val="22"/>
        </w:rPr>
        <w:t>2</w:t>
      </w:r>
      <w:r w:rsidR="00C6291C">
        <w:rPr>
          <w:rFonts w:ascii="Arial" w:hAnsi="Arial" w:cs="Arial"/>
          <w:sz w:val="22"/>
          <w:szCs w:val="22"/>
        </w:rPr>
        <w:t xml:space="preserve"> této Smlouvy</w:t>
      </w:r>
      <w:r w:rsidR="00C6291C" w:rsidRPr="00DE69A6">
        <w:rPr>
          <w:rFonts w:ascii="Arial" w:hAnsi="Arial" w:cs="Arial"/>
          <w:sz w:val="22"/>
          <w:szCs w:val="22"/>
        </w:rPr>
        <w:t>.</w:t>
      </w:r>
    </w:p>
    <w:p w14:paraId="31F9B2C0" w14:textId="77777777" w:rsidR="00AE08E8" w:rsidRPr="00752926" w:rsidRDefault="00AE08E8" w:rsidP="00031D55">
      <w:pPr>
        <w:pStyle w:val="Textodst1sl"/>
        <w:numPr>
          <w:ilvl w:val="0"/>
          <w:numId w:val="9"/>
        </w:numPr>
        <w:spacing w:before="0" w:after="120"/>
        <w:rPr>
          <w:rFonts w:ascii="Arial" w:hAnsi="Arial" w:cs="Arial"/>
          <w:sz w:val="22"/>
          <w:szCs w:val="22"/>
        </w:rPr>
      </w:pPr>
      <w:r w:rsidRPr="00752926">
        <w:rPr>
          <w:rFonts w:ascii="Arial" w:hAnsi="Arial" w:cs="Arial"/>
          <w:sz w:val="22"/>
          <w:szCs w:val="22"/>
        </w:rPr>
        <w:t xml:space="preserve">Jakákoliv změna významného </w:t>
      </w:r>
      <w:r w:rsidR="006537DB" w:rsidRPr="00752926">
        <w:rPr>
          <w:rFonts w:ascii="Arial" w:hAnsi="Arial" w:cs="Arial"/>
          <w:sz w:val="22"/>
          <w:szCs w:val="22"/>
        </w:rPr>
        <w:t>pod</w:t>
      </w:r>
      <w:r w:rsidRPr="00752926">
        <w:rPr>
          <w:rFonts w:ascii="Arial" w:hAnsi="Arial" w:cs="Arial"/>
          <w:sz w:val="22"/>
          <w:szCs w:val="22"/>
        </w:rPr>
        <w:t>dodavatele podléhá předchozímu souhlasu Objednatele.</w:t>
      </w:r>
    </w:p>
    <w:p w14:paraId="534B4445" w14:textId="77777777" w:rsidR="00AE08E8" w:rsidRPr="00752926" w:rsidRDefault="00AE08E8" w:rsidP="00031D55">
      <w:pPr>
        <w:pStyle w:val="Textodst1sl"/>
        <w:numPr>
          <w:ilvl w:val="0"/>
          <w:numId w:val="9"/>
        </w:numPr>
        <w:spacing w:before="0"/>
        <w:ind w:left="714" w:hanging="357"/>
        <w:rPr>
          <w:rFonts w:ascii="Arial" w:hAnsi="Arial" w:cs="Arial"/>
          <w:sz w:val="22"/>
          <w:szCs w:val="22"/>
        </w:rPr>
      </w:pPr>
      <w:r w:rsidRPr="00752926">
        <w:rPr>
          <w:rFonts w:ascii="Arial" w:hAnsi="Arial" w:cs="Arial"/>
          <w:sz w:val="22"/>
          <w:szCs w:val="22"/>
        </w:rPr>
        <w:t xml:space="preserve">Zhotovitel odpovídá za provádění činností dle této Smlouvy jednotlivými </w:t>
      </w:r>
      <w:r w:rsidR="00D84014" w:rsidRPr="00752926">
        <w:rPr>
          <w:rFonts w:ascii="Arial" w:hAnsi="Arial" w:cs="Arial"/>
          <w:sz w:val="22"/>
          <w:szCs w:val="22"/>
        </w:rPr>
        <w:t>pod</w:t>
      </w:r>
      <w:r w:rsidRPr="00752926">
        <w:rPr>
          <w:rFonts w:ascii="Arial" w:hAnsi="Arial" w:cs="Arial"/>
          <w:sz w:val="22"/>
          <w:szCs w:val="22"/>
        </w:rPr>
        <w:t>dodavateli, jako by je prováděl sám.</w:t>
      </w:r>
    </w:p>
    <w:p w14:paraId="0986E0B7" w14:textId="77777777" w:rsidR="000D1302" w:rsidRDefault="000D1302" w:rsidP="000D1302">
      <w:pPr>
        <w:pStyle w:val="Textodst1sl"/>
        <w:numPr>
          <w:ilvl w:val="0"/>
          <w:numId w:val="0"/>
        </w:numPr>
        <w:spacing w:before="0"/>
        <w:ind w:left="714"/>
        <w:rPr>
          <w:szCs w:val="24"/>
        </w:rPr>
      </w:pPr>
    </w:p>
    <w:p w14:paraId="16677133" w14:textId="77777777" w:rsidR="006537DB" w:rsidRPr="004B4F02" w:rsidRDefault="006537DB" w:rsidP="000D1302">
      <w:pPr>
        <w:pStyle w:val="Textodst1sl"/>
        <w:numPr>
          <w:ilvl w:val="0"/>
          <w:numId w:val="0"/>
        </w:numPr>
        <w:spacing w:before="0"/>
        <w:ind w:left="714"/>
        <w:rPr>
          <w:rFonts w:ascii="Arial" w:hAnsi="Arial" w:cs="Arial"/>
          <w:sz w:val="22"/>
          <w:szCs w:val="22"/>
        </w:rPr>
      </w:pPr>
    </w:p>
    <w:p w14:paraId="196E6528" w14:textId="77777777" w:rsidR="00990DFC" w:rsidRPr="004B4F02" w:rsidRDefault="00990DFC" w:rsidP="00990DFC">
      <w:pPr>
        <w:pStyle w:val="Textodst1sl"/>
        <w:numPr>
          <w:ilvl w:val="0"/>
          <w:numId w:val="0"/>
        </w:numPr>
        <w:spacing w:before="0"/>
        <w:ind w:left="720" w:hanging="720"/>
        <w:jc w:val="center"/>
        <w:rPr>
          <w:rFonts w:ascii="Arial" w:hAnsi="Arial" w:cs="Arial"/>
          <w:b/>
          <w:sz w:val="22"/>
          <w:szCs w:val="22"/>
        </w:rPr>
      </w:pPr>
      <w:r w:rsidRPr="004B4F02">
        <w:rPr>
          <w:rFonts w:ascii="Arial" w:hAnsi="Arial" w:cs="Arial"/>
          <w:b/>
          <w:sz w:val="22"/>
          <w:szCs w:val="22"/>
        </w:rPr>
        <w:t>Čl. IX.</w:t>
      </w:r>
    </w:p>
    <w:p w14:paraId="3B2B68C7" w14:textId="77777777" w:rsidR="00AE08E8" w:rsidRPr="008862E5" w:rsidRDefault="00AE08E8" w:rsidP="00990DFC">
      <w:pPr>
        <w:pStyle w:val="Nzevlnku"/>
        <w:spacing w:after="60"/>
        <w:rPr>
          <w:rFonts w:ascii="Arial" w:hAnsi="Arial" w:cs="Arial"/>
          <w:sz w:val="22"/>
          <w:szCs w:val="22"/>
        </w:rPr>
      </w:pPr>
      <w:r w:rsidRPr="008862E5">
        <w:rPr>
          <w:rFonts w:ascii="Arial" w:hAnsi="Arial" w:cs="Arial"/>
          <w:sz w:val="22"/>
          <w:szCs w:val="22"/>
        </w:rPr>
        <w:t>Smluvní pokuty</w:t>
      </w:r>
    </w:p>
    <w:p w14:paraId="0B5F6B72" w14:textId="77777777" w:rsidR="00AE08E8" w:rsidRPr="008862E5" w:rsidRDefault="00AE08E8" w:rsidP="00031D55">
      <w:pPr>
        <w:pStyle w:val="Textodst1sl"/>
        <w:numPr>
          <w:ilvl w:val="0"/>
          <w:numId w:val="10"/>
        </w:numPr>
        <w:spacing w:before="0" w:after="120"/>
        <w:rPr>
          <w:rFonts w:ascii="Arial" w:hAnsi="Arial" w:cs="Arial"/>
          <w:sz w:val="22"/>
          <w:szCs w:val="22"/>
        </w:rPr>
      </w:pPr>
      <w:r w:rsidRPr="008862E5">
        <w:rPr>
          <w:rFonts w:ascii="Arial" w:hAnsi="Arial" w:cs="Arial"/>
          <w:sz w:val="22"/>
          <w:szCs w:val="22"/>
        </w:rPr>
        <w:t>Objednatel je oprávněn požadovat na Zhotoviteli smluvní pokutu v případě:</w:t>
      </w:r>
    </w:p>
    <w:p w14:paraId="66A99D06" w14:textId="77777777" w:rsidR="00AE08E8" w:rsidRPr="008862E5" w:rsidRDefault="00AE08E8" w:rsidP="002878F7">
      <w:pPr>
        <w:pStyle w:val="Textodst2slovan"/>
        <w:numPr>
          <w:ilvl w:val="2"/>
          <w:numId w:val="3"/>
        </w:numPr>
        <w:tabs>
          <w:tab w:val="num" w:pos="1276"/>
        </w:tabs>
        <w:spacing w:after="20"/>
        <w:ind w:left="1276" w:hanging="567"/>
        <w:rPr>
          <w:rFonts w:ascii="Arial" w:hAnsi="Arial" w:cs="Arial"/>
          <w:sz w:val="22"/>
          <w:szCs w:val="22"/>
        </w:rPr>
      </w:pPr>
      <w:r w:rsidRPr="008862E5">
        <w:rPr>
          <w:rFonts w:ascii="Arial" w:hAnsi="Arial" w:cs="Arial"/>
          <w:sz w:val="22"/>
          <w:szCs w:val="22"/>
        </w:rPr>
        <w:t>že Zhotovitel nebude plnit své povinnosti v souladu s</w:t>
      </w:r>
      <w:r w:rsidR="005D7AF0" w:rsidRPr="008862E5">
        <w:rPr>
          <w:rFonts w:ascii="Arial" w:hAnsi="Arial" w:cs="Arial"/>
          <w:sz w:val="22"/>
          <w:szCs w:val="22"/>
        </w:rPr>
        <w:t>e S</w:t>
      </w:r>
      <w:r w:rsidR="00574418" w:rsidRPr="008862E5">
        <w:rPr>
          <w:rFonts w:ascii="Arial" w:hAnsi="Arial" w:cs="Arial"/>
          <w:sz w:val="22"/>
          <w:szCs w:val="22"/>
        </w:rPr>
        <w:t xml:space="preserve">mlouvou či s </w:t>
      </w:r>
      <w:r w:rsidRPr="008862E5">
        <w:rPr>
          <w:rFonts w:ascii="Arial" w:hAnsi="Arial" w:cs="Arial"/>
          <w:sz w:val="22"/>
          <w:szCs w:val="22"/>
        </w:rPr>
        <w:t xml:space="preserve">relevantními právními předpisy, technickými normami nebo rozhodnutími orgánů státní správy či samosprávy, a to ve výši </w:t>
      </w:r>
      <w:r w:rsidR="003A5F8B" w:rsidRPr="008862E5">
        <w:rPr>
          <w:rFonts w:ascii="Arial" w:hAnsi="Arial" w:cs="Arial"/>
          <w:sz w:val="22"/>
          <w:szCs w:val="22"/>
        </w:rPr>
        <w:t>2</w:t>
      </w:r>
      <w:r w:rsidR="00D429BB" w:rsidRPr="008862E5">
        <w:rPr>
          <w:rFonts w:ascii="Arial" w:hAnsi="Arial" w:cs="Arial"/>
          <w:sz w:val="22"/>
          <w:szCs w:val="22"/>
        </w:rPr>
        <w:t xml:space="preserve">.000,- Kč </w:t>
      </w:r>
      <w:r w:rsidRPr="008862E5">
        <w:rPr>
          <w:rFonts w:ascii="Arial" w:hAnsi="Arial" w:cs="Arial"/>
          <w:sz w:val="22"/>
          <w:szCs w:val="22"/>
        </w:rPr>
        <w:t>za každý jednotlivý případ;</w:t>
      </w:r>
    </w:p>
    <w:p w14:paraId="13F9DA41" w14:textId="77777777" w:rsidR="00AE08E8" w:rsidRPr="008862E5" w:rsidRDefault="00AE08E8" w:rsidP="002878F7">
      <w:pPr>
        <w:pStyle w:val="Textodst2slovan"/>
        <w:numPr>
          <w:ilvl w:val="2"/>
          <w:numId w:val="3"/>
        </w:numPr>
        <w:tabs>
          <w:tab w:val="num" w:pos="1276"/>
        </w:tabs>
        <w:spacing w:after="20"/>
        <w:ind w:left="1276" w:hanging="567"/>
        <w:rPr>
          <w:rFonts w:ascii="Arial" w:hAnsi="Arial" w:cs="Arial"/>
          <w:sz w:val="22"/>
          <w:szCs w:val="22"/>
        </w:rPr>
      </w:pPr>
      <w:r w:rsidRPr="008862E5">
        <w:rPr>
          <w:rFonts w:ascii="Arial" w:hAnsi="Arial" w:cs="Arial"/>
          <w:sz w:val="22"/>
          <w:szCs w:val="22"/>
        </w:rPr>
        <w:t xml:space="preserve">že Zhotovitel na žádost Objednatele nepředloží doklady o pojištění odpovědnosti za škodu způsobenou třetí osobě ve výši </w:t>
      </w:r>
      <w:r w:rsidR="003A5F8B" w:rsidRPr="008862E5">
        <w:rPr>
          <w:rFonts w:ascii="Arial" w:hAnsi="Arial" w:cs="Arial"/>
          <w:sz w:val="22"/>
          <w:szCs w:val="22"/>
        </w:rPr>
        <w:t>500</w:t>
      </w:r>
      <w:r w:rsidR="00D429BB" w:rsidRPr="008862E5">
        <w:rPr>
          <w:rFonts w:ascii="Arial" w:hAnsi="Arial" w:cs="Arial"/>
          <w:sz w:val="22"/>
          <w:szCs w:val="22"/>
        </w:rPr>
        <w:t>,-</w:t>
      </w:r>
      <w:r w:rsidR="000325EC" w:rsidRPr="008862E5">
        <w:rPr>
          <w:rFonts w:ascii="Arial" w:hAnsi="Arial" w:cs="Arial"/>
          <w:sz w:val="22"/>
          <w:szCs w:val="22"/>
        </w:rPr>
        <w:t xml:space="preserve"> </w:t>
      </w:r>
      <w:r w:rsidRPr="008862E5">
        <w:rPr>
          <w:rFonts w:ascii="Arial" w:hAnsi="Arial" w:cs="Arial"/>
          <w:sz w:val="22"/>
          <w:szCs w:val="22"/>
        </w:rPr>
        <w:t>Kč za každý započatý den prodlení a za každý jednotlivý případ</w:t>
      </w:r>
      <w:r w:rsidR="002878F7" w:rsidRPr="008862E5">
        <w:rPr>
          <w:rFonts w:ascii="Arial" w:hAnsi="Arial" w:cs="Arial"/>
          <w:sz w:val="22"/>
          <w:szCs w:val="22"/>
        </w:rPr>
        <w:t>;</w:t>
      </w:r>
    </w:p>
    <w:p w14:paraId="7336B8BE" w14:textId="77777777" w:rsidR="00574418" w:rsidRPr="008862E5" w:rsidRDefault="00574418" w:rsidP="002878F7">
      <w:pPr>
        <w:pStyle w:val="Textodst2slovan"/>
        <w:numPr>
          <w:ilvl w:val="2"/>
          <w:numId w:val="3"/>
        </w:numPr>
        <w:tabs>
          <w:tab w:val="num" w:pos="1276"/>
        </w:tabs>
        <w:spacing w:after="20"/>
        <w:ind w:left="1276" w:hanging="567"/>
        <w:rPr>
          <w:rFonts w:ascii="Arial" w:hAnsi="Arial" w:cs="Arial"/>
          <w:sz w:val="22"/>
          <w:szCs w:val="22"/>
        </w:rPr>
      </w:pPr>
      <w:r w:rsidRPr="008862E5">
        <w:rPr>
          <w:rFonts w:ascii="Arial" w:hAnsi="Arial" w:cs="Arial"/>
          <w:sz w:val="22"/>
          <w:szCs w:val="22"/>
        </w:rPr>
        <w:t xml:space="preserve">že Zhotovitel bude v prodlení s provedením díla, a to ve výši </w:t>
      </w:r>
      <w:r w:rsidR="00D429BB" w:rsidRPr="008862E5">
        <w:rPr>
          <w:rFonts w:ascii="Arial" w:hAnsi="Arial" w:cs="Arial"/>
          <w:sz w:val="22"/>
          <w:szCs w:val="22"/>
        </w:rPr>
        <w:t xml:space="preserve">0,1% </w:t>
      </w:r>
      <w:r w:rsidRPr="008862E5">
        <w:rPr>
          <w:rFonts w:ascii="Arial" w:hAnsi="Arial" w:cs="Arial"/>
          <w:sz w:val="22"/>
          <w:szCs w:val="22"/>
        </w:rPr>
        <w:t xml:space="preserve">ze sjednané celkové </w:t>
      </w:r>
      <w:r w:rsidR="002878F7" w:rsidRPr="008862E5">
        <w:rPr>
          <w:rFonts w:ascii="Arial" w:hAnsi="Arial" w:cs="Arial"/>
          <w:sz w:val="22"/>
          <w:szCs w:val="22"/>
        </w:rPr>
        <w:t>ceny díla za každý den prodlení;</w:t>
      </w:r>
    </w:p>
    <w:p w14:paraId="155A35A8" w14:textId="77777777" w:rsidR="004B4F02" w:rsidRPr="008862E5" w:rsidRDefault="004B4F02" w:rsidP="004B4F02">
      <w:pPr>
        <w:pStyle w:val="Textodst2slovan"/>
        <w:spacing w:after="20"/>
        <w:ind w:left="1276"/>
        <w:rPr>
          <w:rFonts w:ascii="Arial" w:hAnsi="Arial" w:cs="Arial"/>
          <w:sz w:val="22"/>
          <w:szCs w:val="22"/>
        </w:rPr>
      </w:pPr>
    </w:p>
    <w:p w14:paraId="40C91F69" w14:textId="77777777" w:rsidR="00AE08E8" w:rsidRPr="008862E5" w:rsidRDefault="00AE08E8" w:rsidP="00031D55">
      <w:pPr>
        <w:pStyle w:val="Textodst1sl"/>
        <w:numPr>
          <w:ilvl w:val="0"/>
          <w:numId w:val="10"/>
        </w:numPr>
        <w:spacing w:before="0" w:after="120"/>
        <w:rPr>
          <w:rFonts w:ascii="Arial" w:hAnsi="Arial" w:cs="Arial"/>
          <w:sz w:val="22"/>
          <w:szCs w:val="22"/>
        </w:rPr>
      </w:pPr>
      <w:r w:rsidRPr="008862E5">
        <w:rPr>
          <w:rFonts w:ascii="Arial" w:hAnsi="Arial" w:cs="Arial"/>
          <w:sz w:val="22"/>
          <w:szCs w:val="22"/>
        </w:rPr>
        <w:t>Pro jeden případ porušení povinností stanovených Smlouvou nelze kumulativně uplatnit více smluvních pokut.</w:t>
      </w:r>
    </w:p>
    <w:p w14:paraId="7EC6CD84" w14:textId="77777777" w:rsidR="00AE08E8" w:rsidRPr="004B4F02" w:rsidRDefault="00AE08E8" w:rsidP="00031D55">
      <w:pPr>
        <w:pStyle w:val="Textodst1sl"/>
        <w:numPr>
          <w:ilvl w:val="0"/>
          <w:numId w:val="10"/>
        </w:numPr>
        <w:spacing w:before="0" w:after="120"/>
        <w:rPr>
          <w:rFonts w:ascii="Arial" w:hAnsi="Arial" w:cs="Arial"/>
          <w:sz w:val="22"/>
          <w:szCs w:val="22"/>
        </w:rPr>
      </w:pPr>
      <w:r w:rsidRPr="004B4F02">
        <w:rPr>
          <w:rFonts w:ascii="Arial" w:hAnsi="Arial" w:cs="Arial"/>
          <w:sz w:val="22"/>
          <w:szCs w:val="22"/>
        </w:rPr>
        <w:t xml:space="preserve">Nárok na uplatnění smluvní pokuty Objednateli nevznikne v případě, že k porušení povinnosti Zhotovitelem došlo v důsledku některého z případů vyšší moci. </w:t>
      </w:r>
    </w:p>
    <w:p w14:paraId="2BC74102" w14:textId="77777777" w:rsidR="00AE08E8" w:rsidRPr="004B4F02" w:rsidRDefault="00AE08E8" w:rsidP="00031D55">
      <w:pPr>
        <w:pStyle w:val="Textodst1sl"/>
        <w:numPr>
          <w:ilvl w:val="0"/>
          <w:numId w:val="10"/>
        </w:numPr>
        <w:spacing w:before="0" w:after="120"/>
        <w:rPr>
          <w:rFonts w:ascii="Arial" w:hAnsi="Arial" w:cs="Arial"/>
          <w:sz w:val="22"/>
          <w:szCs w:val="22"/>
        </w:rPr>
      </w:pPr>
      <w:r w:rsidRPr="004B4F02">
        <w:rPr>
          <w:rFonts w:ascii="Arial" w:hAnsi="Arial" w:cs="Arial"/>
          <w:sz w:val="22"/>
          <w:szCs w:val="22"/>
        </w:rPr>
        <w:t>Uplatněním nároku na zaplacení smluvní pokuty ani jejím skutečným uhrazením nezaniká povinnost Zhotovitele splnit povinnost, jejíž plnění bylo zajištěno smluvní pokutou.</w:t>
      </w:r>
    </w:p>
    <w:p w14:paraId="1615AD8A" w14:textId="77777777" w:rsidR="00AE08E8" w:rsidRDefault="00AE08E8" w:rsidP="000B3454">
      <w:pPr>
        <w:pStyle w:val="Textodst1sl"/>
        <w:widowControl w:val="0"/>
        <w:numPr>
          <w:ilvl w:val="0"/>
          <w:numId w:val="10"/>
        </w:numPr>
        <w:spacing w:before="0"/>
        <w:ind w:left="714" w:hanging="357"/>
        <w:rPr>
          <w:rFonts w:ascii="Arial" w:hAnsi="Arial" w:cs="Arial"/>
          <w:sz w:val="22"/>
          <w:szCs w:val="22"/>
        </w:rPr>
      </w:pPr>
      <w:r w:rsidRPr="004B4F02">
        <w:rPr>
          <w:rFonts w:ascii="Arial" w:hAnsi="Arial" w:cs="Arial"/>
          <w:sz w:val="22"/>
          <w:szCs w:val="22"/>
        </w:rPr>
        <w:t>Vznikem povinnosti hradit smluvní pokutu ani jejím faktickým zaplacením není dotčen nárok Objednatele na náhradu škody v plné výši ani na odstoupení od Smlouvy. Odstoupením od Smlouvy nárok na již uplatněnou smluvní pokutu nezaniká. Smluvní pokuta je splatná do 15 dnů od doručení písemného oznámení o jejím uplatnění Zhotoviteli.</w:t>
      </w:r>
    </w:p>
    <w:p w14:paraId="2036B56B" w14:textId="77777777" w:rsidR="000B3454" w:rsidRPr="004B4F02" w:rsidRDefault="000B3454" w:rsidP="000B3454">
      <w:pPr>
        <w:pStyle w:val="Textodst1sl"/>
        <w:widowControl w:val="0"/>
        <w:numPr>
          <w:ilvl w:val="0"/>
          <w:numId w:val="0"/>
        </w:numPr>
        <w:spacing w:before="0"/>
        <w:ind w:left="714"/>
        <w:rPr>
          <w:rFonts w:ascii="Arial" w:hAnsi="Arial" w:cs="Arial"/>
          <w:sz w:val="22"/>
          <w:szCs w:val="22"/>
        </w:rPr>
      </w:pPr>
    </w:p>
    <w:p w14:paraId="579E8ADE" w14:textId="77777777" w:rsidR="00AE08E8" w:rsidRPr="004B4F02" w:rsidRDefault="00990DFC" w:rsidP="000B3454">
      <w:pPr>
        <w:pStyle w:val="slolnku"/>
        <w:keepNext w:val="0"/>
        <w:widowControl w:val="0"/>
        <w:numPr>
          <w:ilvl w:val="0"/>
          <w:numId w:val="0"/>
        </w:numPr>
        <w:spacing w:before="0" w:after="0"/>
        <w:rPr>
          <w:rFonts w:ascii="Arial" w:hAnsi="Arial" w:cs="Arial"/>
          <w:sz w:val="22"/>
          <w:szCs w:val="22"/>
        </w:rPr>
      </w:pPr>
      <w:r w:rsidRPr="004B4F02">
        <w:rPr>
          <w:rFonts w:ascii="Arial" w:hAnsi="Arial" w:cs="Arial"/>
          <w:sz w:val="22"/>
          <w:szCs w:val="22"/>
        </w:rPr>
        <w:t>Čl. X.</w:t>
      </w:r>
    </w:p>
    <w:p w14:paraId="784239D1" w14:textId="77777777" w:rsidR="00AE08E8" w:rsidRPr="00225362" w:rsidRDefault="00AE08E8" w:rsidP="000B3454">
      <w:pPr>
        <w:pStyle w:val="Nzevlnku"/>
        <w:keepNext w:val="0"/>
        <w:widowControl w:val="0"/>
        <w:spacing w:after="60"/>
        <w:rPr>
          <w:rFonts w:ascii="Arial" w:hAnsi="Arial" w:cs="Arial"/>
          <w:sz w:val="22"/>
          <w:szCs w:val="22"/>
        </w:rPr>
      </w:pPr>
      <w:r w:rsidRPr="00225362">
        <w:rPr>
          <w:rFonts w:ascii="Arial" w:hAnsi="Arial" w:cs="Arial"/>
          <w:sz w:val="22"/>
          <w:szCs w:val="22"/>
        </w:rPr>
        <w:t>Pojištění</w:t>
      </w:r>
    </w:p>
    <w:p w14:paraId="1FB0F898" w14:textId="77777777" w:rsidR="00494D82" w:rsidRPr="008862E5" w:rsidRDefault="00AE08E8" w:rsidP="000B3454">
      <w:pPr>
        <w:pStyle w:val="Textodst1sl"/>
        <w:widowControl w:val="0"/>
        <w:numPr>
          <w:ilvl w:val="0"/>
          <w:numId w:val="11"/>
        </w:numPr>
        <w:spacing w:before="0" w:after="120"/>
        <w:rPr>
          <w:rFonts w:ascii="Arial" w:hAnsi="Arial" w:cs="Arial"/>
          <w:sz w:val="22"/>
          <w:szCs w:val="22"/>
        </w:rPr>
      </w:pPr>
      <w:r w:rsidRPr="00225362">
        <w:rPr>
          <w:rFonts w:ascii="Arial" w:hAnsi="Arial" w:cs="Arial"/>
          <w:sz w:val="22"/>
          <w:szCs w:val="22"/>
        </w:rPr>
        <w:t xml:space="preserve">Zhotovitel se zavazuje po dobu trvání Smlouvy udržovat pojištění své odpovědnosti za škodu způsobenou třetí osobě, a to tak, aby limit pojistného sjednaný Zhotovitelem </w:t>
      </w:r>
      <w:r w:rsidRPr="008862E5">
        <w:rPr>
          <w:rFonts w:ascii="Arial" w:hAnsi="Arial" w:cs="Arial"/>
          <w:sz w:val="22"/>
          <w:szCs w:val="22"/>
        </w:rPr>
        <w:t xml:space="preserve">na základě takové pojistné smlouvy činil pro jednu škodnou událost minimálně </w:t>
      </w:r>
      <w:r w:rsidR="00D429BB" w:rsidRPr="008862E5">
        <w:rPr>
          <w:rFonts w:ascii="Arial" w:hAnsi="Arial" w:cs="Arial"/>
          <w:sz w:val="22"/>
          <w:szCs w:val="22"/>
        </w:rPr>
        <w:lastRenderedPageBreak/>
        <w:t>1,5 </w:t>
      </w:r>
      <w:r w:rsidR="000325EC" w:rsidRPr="008862E5">
        <w:rPr>
          <w:rFonts w:ascii="Arial" w:hAnsi="Arial" w:cs="Arial"/>
          <w:sz w:val="22"/>
          <w:szCs w:val="22"/>
        </w:rPr>
        <w:t>mil. </w:t>
      </w:r>
      <w:r w:rsidRPr="008862E5">
        <w:rPr>
          <w:rFonts w:ascii="Arial" w:hAnsi="Arial" w:cs="Arial"/>
          <w:sz w:val="22"/>
          <w:szCs w:val="22"/>
        </w:rPr>
        <w:t>Kč. Tento limit nelze nahradit kumulací pojistných plnění na základě více pojistných smluv.</w:t>
      </w:r>
    </w:p>
    <w:p w14:paraId="633DA7D3" w14:textId="77777777" w:rsidR="00F33EED" w:rsidRPr="00225362" w:rsidRDefault="00AE08E8" w:rsidP="000B3454">
      <w:pPr>
        <w:pStyle w:val="Textodst1sl"/>
        <w:widowControl w:val="0"/>
        <w:numPr>
          <w:ilvl w:val="0"/>
          <w:numId w:val="11"/>
        </w:numPr>
        <w:spacing w:before="0"/>
        <w:ind w:left="714" w:hanging="357"/>
        <w:rPr>
          <w:rFonts w:ascii="Arial" w:hAnsi="Arial" w:cs="Arial"/>
          <w:sz w:val="22"/>
          <w:szCs w:val="22"/>
        </w:rPr>
      </w:pPr>
      <w:r w:rsidRPr="008862E5">
        <w:rPr>
          <w:rFonts w:ascii="Arial" w:hAnsi="Arial" w:cs="Arial"/>
          <w:sz w:val="22"/>
          <w:szCs w:val="22"/>
        </w:rPr>
        <w:t>Zhotovitel je povinen předložit kdykoliv po dobu trvání Smlouvy na předcho</w:t>
      </w:r>
      <w:r w:rsidR="00494D82" w:rsidRPr="008862E5">
        <w:rPr>
          <w:rFonts w:ascii="Arial" w:hAnsi="Arial" w:cs="Arial"/>
          <w:sz w:val="22"/>
          <w:szCs w:val="22"/>
        </w:rPr>
        <w:t>zí žádost</w:t>
      </w:r>
      <w:r w:rsidR="00494D82" w:rsidRPr="00225362">
        <w:rPr>
          <w:rFonts w:ascii="Arial" w:hAnsi="Arial" w:cs="Arial"/>
          <w:sz w:val="22"/>
          <w:szCs w:val="22"/>
        </w:rPr>
        <w:t xml:space="preserve"> </w:t>
      </w:r>
      <w:r w:rsidRPr="00225362">
        <w:rPr>
          <w:rFonts w:ascii="Arial" w:hAnsi="Arial" w:cs="Arial"/>
          <w:sz w:val="22"/>
          <w:szCs w:val="22"/>
        </w:rPr>
        <w:t>Objednatele uzavřenou pojistnou smlouvu, pojistku nebo potvrzení příslušné pojišťovny, příp. potvrzení pojišťovacího zprostředkovatele</w:t>
      </w:r>
      <w:r w:rsidR="000325EC" w:rsidRPr="00225362">
        <w:rPr>
          <w:rFonts w:ascii="Arial" w:hAnsi="Arial" w:cs="Arial"/>
          <w:sz w:val="22"/>
          <w:szCs w:val="22"/>
        </w:rPr>
        <w:t xml:space="preserve"> </w:t>
      </w:r>
      <w:r w:rsidRPr="00225362">
        <w:rPr>
          <w:rFonts w:ascii="Arial" w:hAnsi="Arial" w:cs="Arial"/>
          <w:sz w:val="22"/>
          <w:szCs w:val="22"/>
        </w:rPr>
        <w:t>prokazující existenci pojištění v rozsahu požadovaném v</w:t>
      </w:r>
      <w:r w:rsidR="005D7AF0" w:rsidRPr="00225362">
        <w:rPr>
          <w:rFonts w:ascii="Arial" w:hAnsi="Arial" w:cs="Arial"/>
          <w:sz w:val="22"/>
          <w:szCs w:val="22"/>
        </w:rPr>
        <w:t> odstavci 1. tohoto článku</w:t>
      </w:r>
      <w:r w:rsidRPr="00225362">
        <w:rPr>
          <w:rFonts w:ascii="Arial" w:hAnsi="Arial" w:cs="Arial"/>
          <w:sz w:val="22"/>
          <w:szCs w:val="22"/>
        </w:rPr>
        <w:t>.</w:t>
      </w:r>
    </w:p>
    <w:p w14:paraId="4F5C23DE" w14:textId="77777777" w:rsidR="006F2255" w:rsidRPr="00225362" w:rsidRDefault="006F2255" w:rsidP="00990DFC">
      <w:pPr>
        <w:pStyle w:val="slolnku"/>
        <w:numPr>
          <w:ilvl w:val="0"/>
          <w:numId w:val="0"/>
        </w:numPr>
        <w:spacing w:before="0" w:after="0"/>
        <w:rPr>
          <w:rFonts w:ascii="Arial" w:hAnsi="Arial" w:cs="Arial"/>
          <w:sz w:val="22"/>
          <w:szCs w:val="22"/>
        </w:rPr>
      </w:pPr>
    </w:p>
    <w:p w14:paraId="1CD8C9CD" w14:textId="77777777" w:rsidR="00AE08E8" w:rsidRPr="00225362" w:rsidRDefault="00990DFC" w:rsidP="00990DFC">
      <w:pPr>
        <w:pStyle w:val="slolnku"/>
        <w:numPr>
          <w:ilvl w:val="0"/>
          <w:numId w:val="0"/>
        </w:numPr>
        <w:spacing w:before="0" w:after="0"/>
        <w:rPr>
          <w:rFonts w:ascii="Arial" w:hAnsi="Arial" w:cs="Arial"/>
          <w:sz w:val="22"/>
          <w:szCs w:val="22"/>
        </w:rPr>
      </w:pPr>
      <w:r w:rsidRPr="00225362">
        <w:rPr>
          <w:rFonts w:ascii="Arial" w:hAnsi="Arial" w:cs="Arial"/>
          <w:sz w:val="22"/>
          <w:szCs w:val="22"/>
        </w:rPr>
        <w:t>Čl. XI.</w:t>
      </w:r>
    </w:p>
    <w:p w14:paraId="43C28242" w14:textId="77777777" w:rsidR="00AE08E8" w:rsidRPr="00225362" w:rsidRDefault="00AE08E8" w:rsidP="00990DFC">
      <w:pPr>
        <w:pStyle w:val="Nzevlnku"/>
        <w:spacing w:after="60"/>
        <w:rPr>
          <w:rFonts w:ascii="Arial" w:hAnsi="Arial" w:cs="Arial"/>
          <w:sz w:val="22"/>
          <w:szCs w:val="22"/>
        </w:rPr>
      </w:pPr>
      <w:r w:rsidRPr="00225362">
        <w:rPr>
          <w:rFonts w:ascii="Arial" w:hAnsi="Arial" w:cs="Arial"/>
          <w:sz w:val="22"/>
          <w:szCs w:val="22"/>
        </w:rPr>
        <w:t>Ustanovení o vzniku a zániku Smlouvy</w:t>
      </w:r>
    </w:p>
    <w:p w14:paraId="180BEE14" w14:textId="77777777" w:rsidR="00AE08E8" w:rsidRPr="00225362" w:rsidRDefault="00AE08E8" w:rsidP="00031D55">
      <w:pPr>
        <w:pStyle w:val="Textodst1sl"/>
        <w:numPr>
          <w:ilvl w:val="0"/>
          <w:numId w:val="12"/>
        </w:numPr>
        <w:spacing w:before="0" w:after="120"/>
        <w:rPr>
          <w:rFonts w:ascii="Arial" w:hAnsi="Arial" w:cs="Arial"/>
          <w:sz w:val="22"/>
          <w:szCs w:val="22"/>
        </w:rPr>
      </w:pPr>
      <w:r w:rsidRPr="00225362">
        <w:rPr>
          <w:rFonts w:ascii="Arial" w:hAnsi="Arial" w:cs="Arial"/>
          <w:sz w:val="22"/>
          <w:szCs w:val="22"/>
        </w:rPr>
        <w:t xml:space="preserve">Tato Smlouva nabývá platnosti dnem jejího uzavření. Dnem uzavření Smlouvy je den označený datem u podpisů </w:t>
      </w:r>
      <w:r w:rsidR="002F4842" w:rsidRPr="00225362">
        <w:rPr>
          <w:rFonts w:ascii="Arial" w:hAnsi="Arial" w:cs="Arial"/>
          <w:sz w:val="22"/>
          <w:szCs w:val="22"/>
        </w:rPr>
        <w:t>S</w:t>
      </w:r>
      <w:r w:rsidRPr="00225362">
        <w:rPr>
          <w:rFonts w:ascii="Arial" w:hAnsi="Arial" w:cs="Arial"/>
          <w:sz w:val="22"/>
          <w:szCs w:val="22"/>
        </w:rPr>
        <w:t xml:space="preserve">mluvních stran. Je-li takto označeno více dní, je dnem uzavření Smlouvy den z označených dnů nejpozdější. </w:t>
      </w:r>
    </w:p>
    <w:p w14:paraId="1CB92F6A" w14:textId="77777777" w:rsidR="00AE08E8" w:rsidRPr="00225362" w:rsidRDefault="00AE08E8" w:rsidP="00031D55">
      <w:pPr>
        <w:pStyle w:val="Textodst1sl"/>
        <w:numPr>
          <w:ilvl w:val="0"/>
          <w:numId w:val="12"/>
        </w:numPr>
        <w:spacing w:before="0" w:after="120"/>
        <w:rPr>
          <w:rFonts w:ascii="Arial" w:hAnsi="Arial" w:cs="Arial"/>
          <w:sz w:val="22"/>
          <w:szCs w:val="22"/>
        </w:rPr>
      </w:pPr>
      <w:r w:rsidRPr="00225362">
        <w:rPr>
          <w:rFonts w:ascii="Arial" w:hAnsi="Arial" w:cs="Arial"/>
          <w:sz w:val="22"/>
          <w:szCs w:val="22"/>
        </w:rPr>
        <w:t xml:space="preserve">Tato Smlouva může být zrušena dohodou </w:t>
      </w:r>
      <w:r w:rsidR="002F4842" w:rsidRPr="00225362">
        <w:rPr>
          <w:rFonts w:ascii="Arial" w:hAnsi="Arial" w:cs="Arial"/>
          <w:sz w:val="22"/>
          <w:szCs w:val="22"/>
        </w:rPr>
        <w:t>S</w:t>
      </w:r>
      <w:r w:rsidRPr="00225362">
        <w:rPr>
          <w:rFonts w:ascii="Arial" w:hAnsi="Arial" w:cs="Arial"/>
          <w:sz w:val="22"/>
          <w:szCs w:val="22"/>
        </w:rPr>
        <w:t>mluvních stran v písemné formě, přičemž účinky zrušení Smlouvy nastanou k okamžiku stanovenému v takovéto dohodě</w:t>
      </w:r>
      <w:r w:rsidR="00B36952" w:rsidRPr="00225362">
        <w:rPr>
          <w:rFonts w:ascii="Arial" w:hAnsi="Arial" w:cs="Arial"/>
          <w:sz w:val="22"/>
          <w:szCs w:val="22"/>
        </w:rPr>
        <w:t>, nejdříve však dnem zveřejnění dohody v registru smluv</w:t>
      </w:r>
      <w:r w:rsidRPr="00225362">
        <w:rPr>
          <w:rFonts w:ascii="Arial" w:hAnsi="Arial" w:cs="Arial"/>
          <w:sz w:val="22"/>
          <w:szCs w:val="22"/>
        </w:rPr>
        <w:t xml:space="preserve">. Nebude-li takovýto okamžik dohodou stanoven, pak tyto účinky nastanou ke dni </w:t>
      </w:r>
      <w:r w:rsidR="00B36952" w:rsidRPr="00225362">
        <w:rPr>
          <w:rFonts w:ascii="Arial" w:hAnsi="Arial" w:cs="Arial"/>
          <w:sz w:val="22"/>
          <w:szCs w:val="22"/>
        </w:rPr>
        <w:t xml:space="preserve">zveřejnění </w:t>
      </w:r>
      <w:r w:rsidRPr="00225362">
        <w:rPr>
          <w:rFonts w:ascii="Arial" w:hAnsi="Arial" w:cs="Arial"/>
          <w:sz w:val="22"/>
          <w:szCs w:val="22"/>
        </w:rPr>
        <w:t>takovéto dohody</w:t>
      </w:r>
      <w:r w:rsidR="00B36952" w:rsidRPr="00225362">
        <w:rPr>
          <w:rFonts w:ascii="Arial" w:hAnsi="Arial" w:cs="Arial"/>
          <w:sz w:val="22"/>
          <w:szCs w:val="22"/>
        </w:rPr>
        <w:t xml:space="preserve"> v registru smluv</w:t>
      </w:r>
      <w:r w:rsidRPr="00225362">
        <w:rPr>
          <w:rFonts w:ascii="Arial" w:hAnsi="Arial" w:cs="Arial"/>
          <w:sz w:val="22"/>
          <w:szCs w:val="22"/>
        </w:rPr>
        <w:t xml:space="preserve">. </w:t>
      </w:r>
    </w:p>
    <w:p w14:paraId="075CA730" w14:textId="77777777" w:rsidR="00AE08E8" w:rsidRPr="00225362" w:rsidRDefault="00AE08E8" w:rsidP="00031D55">
      <w:pPr>
        <w:pStyle w:val="Textodst1sl"/>
        <w:numPr>
          <w:ilvl w:val="0"/>
          <w:numId w:val="12"/>
        </w:numPr>
        <w:spacing w:before="0" w:after="120"/>
        <w:rPr>
          <w:rFonts w:ascii="Arial" w:hAnsi="Arial" w:cs="Arial"/>
          <w:sz w:val="22"/>
          <w:szCs w:val="22"/>
        </w:rPr>
      </w:pPr>
      <w:r w:rsidRPr="00225362">
        <w:rPr>
          <w:rFonts w:ascii="Arial" w:hAnsi="Arial" w:cs="Arial"/>
          <w:sz w:val="22"/>
          <w:szCs w:val="22"/>
        </w:rPr>
        <w:t>Zhotovitel není oprávněn Smlouvu vypovědět.</w:t>
      </w:r>
    </w:p>
    <w:p w14:paraId="0886A054" w14:textId="77777777" w:rsidR="00AE08E8" w:rsidRPr="00225362" w:rsidRDefault="00AE08E8" w:rsidP="00031D55">
      <w:pPr>
        <w:pStyle w:val="Textodst1sl"/>
        <w:numPr>
          <w:ilvl w:val="0"/>
          <w:numId w:val="12"/>
        </w:numPr>
        <w:spacing w:before="0" w:after="60"/>
        <w:ind w:left="714" w:hanging="357"/>
        <w:rPr>
          <w:rFonts w:ascii="Arial" w:hAnsi="Arial" w:cs="Arial"/>
          <w:sz w:val="22"/>
          <w:szCs w:val="22"/>
        </w:rPr>
      </w:pPr>
      <w:r w:rsidRPr="00225362">
        <w:rPr>
          <w:rFonts w:ascii="Arial" w:hAnsi="Arial" w:cs="Arial"/>
          <w:sz w:val="22"/>
          <w:szCs w:val="22"/>
        </w:rPr>
        <w:t>Objednatel je oprávněn od Smlouvy odstoupit v následujících případech:</w:t>
      </w:r>
    </w:p>
    <w:p w14:paraId="2FC1595C" w14:textId="77777777" w:rsidR="00AE08E8" w:rsidRPr="00225362" w:rsidRDefault="002F4842" w:rsidP="005D7AF0">
      <w:pPr>
        <w:pStyle w:val="Textodst2slovan"/>
        <w:numPr>
          <w:ilvl w:val="2"/>
          <w:numId w:val="2"/>
        </w:numPr>
        <w:tabs>
          <w:tab w:val="clear" w:pos="992"/>
        </w:tabs>
        <w:spacing w:after="20"/>
        <w:ind w:left="993" w:hanging="284"/>
        <w:rPr>
          <w:rFonts w:ascii="Arial" w:hAnsi="Arial" w:cs="Arial"/>
          <w:sz w:val="22"/>
          <w:szCs w:val="22"/>
        </w:rPr>
      </w:pPr>
      <w:r w:rsidRPr="00225362">
        <w:rPr>
          <w:rFonts w:ascii="Arial" w:hAnsi="Arial" w:cs="Arial"/>
          <w:sz w:val="22"/>
          <w:szCs w:val="22"/>
        </w:rPr>
        <w:t xml:space="preserve">Zhotovitel </w:t>
      </w:r>
      <w:r w:rsidR="00AE08E8" w:rsidRPr="00225362">
        <w:rPr>
          <w:rFonts w:ascii="Arial" w:hAnsi="Arial" w:cs="Arial"/>
          <w:sz w:val="22"/>
          <w:szCs w:val="22"/>
        </w:rPr>
        <w:t>bude v prodlení se splněním své povinnosti, které bude znamenat podstatné porušení jeho smluvní povinnosti, a to i přesto, že na toto prodlení bude Objednatelem písemně upozorněn a nezjedná nápravu v dodatečně poskytnuté přiměřené lhůtě;</w:t>
      </w:r>
    </w:p>
    <w:p w14:paraId="278DE3A8" w14:textId="77777777" w:rsidR="00AE08E8" w:rsidRPr="00225362" w:rsidRDefault="002F4842" w:rsidP="005D7AF0">
      <w:pPr>
        <w:pStyle w:val="Textodst2slovan"/>
        <w:numPr>
          <w:ilvl w:val="2"/>
          <w:numId w:val="2"/>
        </w:numPr>
        <w:tabs>
          <w:tab w:val="clear" w:pos="992"/>
        </w:tabs>
        <w:spacing w:after="20"/>
        <w:ind w:left="993" w:hanging="284"/>
        <w:rPr>
          <w:rFonts w:ascii="Arial" w:hAnsi="Arial" w:cs="Arial"/>
          <w:sz w:val="22"/>
          <w:szCs w:val="22"/>
        </w:rPr>
      </w:pPr>
      <w:r w:rsidRPr="00225362">
        <w:rPr>
          <w:rFonts w:ascii="Arial" w:hAnsi="Arial" w:cs="Arial"/>
          <w:sz w:val="22"/>
          <w:szCs w:val="22"/>
        </w:rPr>
        <w:t xml:space="preserve">Zhotovitel </w:t>
      </w:r>
      <w:r w:rsidR="00AE08E8" w:rsidRPr="00225362">
        <w:rPr>
          <w:rFonts w:ascii="Arial" w:hAnsi="Arial" w:cs="Arial"/>
          <w:sz w:val="22"/>
          <w:szCs w:val="22"/>
        </w:rPr>
        <w:t>bude provádět činnosti dle této Smlouvy v rozporu s </w:t>
      </w:r>
      <w:r w:rsidR="005D7AF0" w:rsidRPr="00225362">
        <w:rPr>
          <w:rFonts w:ascii="Arial" w:hAnsi="Arial" w:cs="Arial"/>
          <w:sz w:val="22"/>
          <w:szCs w:val="22"/>
        </w:rPr>
        <w:t>podmínkami Zadávacího řízení, se</w:t>
      </w:r>
      <w:r w:rsidR="00AE08E8" w:rsidRPr="00225362">
        <w:rPr>
          <w:rFonts w:ascii="Arial" w:hAnsi="Arial" w:cs="Arial"/>
          <w:sz w:val="22"/>
          <w:szCs w:val="22"/>
        </w:rPr>
        <w:t xml:space="preserve"> Smlouvou, s pokyny Objednatele a nezjedná nápravu ani v dodatečně poskytnuté přiměřené lhůtě stanovené Objednatelem v písemné výzvě;</w:t>
      </w:r>
    </w:p>
    <w:p w14:paraId="09637794" w14:textId="77777777" w:rsidR="00AE08E8" w:rsidRPr="00225362" w:rsidRDefault="002F4842" w:rsidP="005D7AF0">
      <w:pPr>
        <w:pStyle w:val="Textodst2slovan"/>
        <w:numPr>
          <w:ilvl w:val="2"/>
          <w:numId w:val="2"/>
        </w:numPr>
        <w:tabs>
          <w:tab w:val="clear" w:pos="992"/>
        </w:tabs>
        <w:spacing w:after="20"/>
        <w:ind w:left="993" w:hanging="284"/>
        <w:rPr>
          <w:rFonts w:ascii="Arial" w:hAnsi="Arial" w:cs="Arial"/>
          <w:sz w:val="22"/>
          <w:szCs w:val="22"/>
        </w:rPr>
      </w:pPr>
      <w:r w:rsidRPr="00225362">
        <w:rPr>
          <w:rFonts w:ascii="Arial" w:hAnsi="Arial" w:cs="Arial"/>
          <w:sz w:val="22"/>
          <w:szCs w:val="22"/>
        </w:rPr>
        <w:t xml:space="preserve">Zhotovitel </w:t>
      </w:r>
      <w:r w:rsidR="00AE08E8" w:rsidRPr="00225362">
        <w:rPr>
          <w:rFonts w:ascii="Arial" w:hAnsi="Arial" w:cs="Arial"/>
          <w:sz w:val="22"/>
          <w:szCs w:val="22"/>
        </w:rPr>
        <w:t>nedodrží při plnění Smlouvy relevantní právní předpisy, technické normy, dokumentaci schválenou Objednatelem nebo podmínky rozhodnutí orgánů státní správy či samosprávy;</w:t>
      </w:r>
    </w:p>
    <w:p w14:paraId="47EF308C" w14:textId="77777777" w:rsidR="00AE08E8" w:rsidRPr="00225362" w:rsidRDefault="00AE08E8" w:rsidP="00B06CE1">
      <w:pPr>
        <w:pStyle w:val="Textodst2slovan"/>
        <w:numPr>
          <w:ilvl w:val="2"/>
          <w:numId w:val="2"/>
        </w:numPr>
        <w:tabs>
          <w:tab w:val="clear" w:pos="992"/>
        </w:tabs>
        <w:ind w:hanging="283"/>
        <w:rPr>
          <w:rFonts w:ascii="Arial" w:hAnsi="Arial" w:cs="Arial"/>
          <w:sz w:val="22"/>
          <w:szCs w:val="22"/>
        </w:rPr>
      </w:pPr>
      <w:r w:rsidRPr="00225362">
        <w:rPr>
          <w:rFonts w:ascii="Arial" w:hAnsi="Arial" w:cs="Arial"/>
          <w:sz w:val="22"/>
          <w:szCs w:val="22"/>
        </w:rPr>
        <w:t>vůči majetku Zhotovitele bude probíhat insolvenční řízení nebo bude insolvenční návrh zamítnut proto, že majetek nepostačuje k úhradě nákladů insolvenčního řízení;</w:t>
      </w:r>
    </w:p>
    <w:p w14:paraId="3E264526" w14:textId="77777777" w:rsidR="00AE08E8" w:rsidRPr="00225362" w:rsidRDefault="002F4842" w:rsidP="005D7AF0">
      <w:pPr>
        <w:pStyle w:val="Textodst2slovan"/>
        <w:numPr>
          <w:ilvl w:val="2"/>
          <w:numId w:val="2"/>
        </w:numPr>
        <w:tabs>
          <w:tab w:val="clear" w:pos="992"/>
        </w:tabs>
        <w:spacing w:after="20"/>
        <w:ind w:left="993" w:hanging="284"/>
        <w:rPr>
          <w:rFonts w:ascii="Arial" w:hAnsi="Arial" w:cs="Arial"/>
          <w:sz w:val="22"/>
          <w:szCs w:val="22"/>
        </w:rPr>
      </w:pPr>
      <w:r w:rsidRPr="00225362">
        <w:rPr>
          <w:rFonts w:ascii="Arial" w:hAnsi="Arial" w:cs="Arial"/>
          <w:sz w:val="22"/>
          <w:szCs w:val="22"/>
        </w:rPr>
        <w:t xml:space="preserve">Zhotovitel </w:t>
      </w:r>
      <w:r w:rsidR="00AE08E8" w:rsidRPr="00225362">
        <w:rPr>
          <w:rFonts w:ascii="Arial" w:hAnsi="Arial" w:cs="Arial"/>
          <w:sz w:val="22"/>
          <w:szCs w:val="22"/>
        </w:rPr>
        <w:t>vstoupí do likvidace;</w:t>
      </w:r>
    </w:p>
    <w:p w14:paraId="5D3797EC" w14:textId="77777777" w:rsidR="00AE08E8" w:rsidRPr="00225362" w:rsidRDefault="002F4842" w:rsidP="005D7AF0">
      <w:pPr>
        <w:pStyle w:val="Textodst2slovan"/>
        <w:numPr>
          <w:ilvl w:val="2"/>
          <w:numId w:val="2"/>
        </w:numPr>
        <w:tabs>
          <w:tab w:val="clear" w:pos="992"/>
        </w:tabs>
        <w:spacing w:after="20"/>
        <w:ind w:left="993" w:hanging="284"/>
        <w:rPr>
          <w:rFonts w:ascii="Arial" w:hAnsi="Arial" w:cs="Arial"/>
          <w:sz w:val="22"/>
          <w:szCs w:val="22"/>
        </w:rPr>
      </w:pPr>
      <w:r w:rsidRPr="00225362">
        <w:rPr>
          <w:rFonts w:ascii="Arial" w:hAnsi="Arial" w:cs="Arial"/>
          <w:sz w:val="22"/>
          <w:szCs w:val="22"/>
        </w:rPr>
        <w:t xml:space="preserve">Zhotovitel </w:t>
      </w:r>
      <w:r w:rsidR="00AE08E8" w:rsidRPr="00225362">
        <w:rPr>
          <w:rFonts w:ascii="Arial" w:hAnsi="Arial" w:cs="Arial"/>
          <w:sz w:val="22"/>
          <w:szCs w:val="22"/>
        </w:rPr>
        <w:t xml:space="preserve">pozbude jakékoli oprávnění vyžadované právními předpisy pro provádění činností, k nimž se dle Smlouvy zavazuje; </w:t>
      </w:r>
    </w:p>
    <w:p w14:paraId="38CC1FC3" w14:textId="77777777" w:rsidR="00AE08E8" w:rsidRPr="00225362" w:rsidRDefault="002F4842" w:rsidP="00B06CE1">
      <w:pPr>
        <w:pStyle w:val="Textodst2slovan"/>
        <w:numPr>
          <w:ilvl w:val="2"/>
          <w:numId w:val="2"/>
        </w:numPr>
        <w:tabs>
          <w:tab w:val="clear" w:pos="992"/>
        </w:tabs>
        <w:spacing w:after="120"/>
        <w:ind w:left="993" w:hanging="284"/>
        <w:rPr>
          <w:rFonts w:ascii="Arial" w:hAnsi="Arial" w:cs="Arial"/>
          <w:sz w:val="22"/>
          <w:szCs w:val="22"/>
        </w:rPr>
      </w:pPr>
      <w:r w:rsidRPr="00225362">
        <w:rPr>
          <w:rFonts w:ascii="Arial" w:hAnsi="Arial" w:cs="Arial"/>
          <w:sz w:val="22"/>
          <w:szCs w:val="22"/>
        </w:rPr>
        <w:t xml:space="preserve">Zhotovitel </w:t>
      </w:r>
      <w:r w:rsidR="00AE08E8" w:rsidRPr="00225362">
        <w:rPr>
          <w:rFonts w:ascii="Arial" w:hAnsi="Arial" w:cs="Arial"/>
          <w:sz w:val="22"/>
          <w:szCs w:val="22"/>
        </w:rPr>
        <w:t>pozbude kterýkoliv kvalifikační předpoklad, jehož splnění bylo předpokladem pro účast v </w:t>
      </w:r>
      <w:r w:rsidR="000325EC" w:rsidRPr="00225362">
        <w:rPr>
          <w:rFonts w:ascii="Arial" w:hAnsi="Arial" w:cs="Arial"/>
          <w:sz w:val="22"/>
          <w:szCs w:val="22"/>
        </w:rPr>
        <w:t>z</w:t>
      </w:r>
      <w:r w:rsidR="00AE08E8" w:rsidRPr="00225362">
        <w:rPr>
          <w:rFonts w:ascii="Arial" w:hAnsi="Arial" w:cs="Arial"/>
          <w:sz w:val="22"/>
          <w:szCs w:val="22"/>
        </w:rPr>
        <w:t xml:space="preserve">adávacím řízení. </w:t>
      </w:r>
    </w:p>
    <w:p w14:paraId="09EB4C51" w14:textId="77777777" w:rsidR="00AE08E8" w:rsidRPr="00225362" w:rsidRDefault="00AE08E8" w:rsidP="00031D55">
      <w:pPr>
        <w:pStyle w:val="Textodst1sl"/>
        <w:numPr>
          <w:ilvl w:val="0"/>
          <w:numId w:val="12"/>
        </w:numPr>
        <w:spacing w:before="0" w:after="60"/>
        <w:ind w:left="714" w:hanging="357"/>
        <w:rPr>
          <w:rFonts w:ascii="Arial" w:hAnsi="Arial" w:cs="Arial"/>
          <w:sz w:val="22"/>
          <w:szCs w:val="22"/>
        </w:rPr>
      </w:pPr>
      <w:r w:rsidRPr="00225362">
        <w:rPr>
          <w:rFonts w:ascii="Arial" w:hAnsi="Arial" w:cs="Arial"/>
          <w:sz w:val="22"/>
          <w:szCs w:val="22"/>
        </w:rPr>
        <w:t>Zhotovitel je oprávněn od Smlouvy odstoupit pouze v případě, že:</w:t>
      </w:r>
    </w:p>
    <w:p w14:paraId="22DB760D" w14:textId="77777777" w:rsidR="00AE08E8" w:rsidRPr="00225362" w:rsidRDefault="00AE08E8" w:rsidP="00031D55">
      <w:pPr>
        <w:pStyle w:val="Textodst2slovan"/>
        <w:numPr>
          <w:ilvl w:val="2"/>
          <w:numId w:val="13"/>
        </w:numPr>
        <w:tabs>
          <w:tab w:val="clear" w:pos="992"/>
        </w:tabs>
        <w:spacing w:after="20"/>
        <w:ind w:left="993" w:hanging="284"/>
        <w:rPr>
          <w:rFonts w:ascii="Arial" w:hAnsi="Arial" w:cs="Arial"/>
          <w:sz w:val="22"/>
          <w:szCs w:val="22"/>
        </w:rPr>
      </w:pPr>
      <w:r w:rsidRPr="00225362">
        <w:rPr>
          <w:rFonts w:ascii="Arial" w:hAnsi="Arial" w:cs="Arial"/>
          <w:sz w:val="22"/>
          <w:szCs w:val="22"/>
        </w:rPr>
        <w:t>Objednatel bude v prodlení s úhradou svých peněžitých závazků dle Smlouvy po dobu delší než 90 dnů;</w:t>
      </w:r>
    </w:p>
    <w:p w14:paraId="584C9428" w14:textId="77777777" w:rsidR="00AE08E8" w:rsidRPr="00225362" w:rsidRDefault="00AE08E8" w:rsidP="00031D55">
      <w:pPr>
        <w:pStyle w:val="Textodst2slovan"/>
        <w:numPr>
          <w:ilvl w:val="2"/>
          <w:numId w:val="13"/>
        </w:numPr>
        <w:tabs>
          <w:tab w:val="clear" w:pos="992"/>
        </w:tabs>
        <w:spacing w:after="120"/>
        <w:ind w:hanging="283"/>
        <w:rPr>
          <w:rFonts w:ascii="Arial" w:hAnsi="Arial" w:cs="Arial"/>
          <w:sz w:val="22"/>
          <w:szCs w:val="22"/>
        </w:rPr>
      </w:pPr>
      <w:r w:rsidRPr="00225362">
        <w:rPr>
          <w:rFonts w:ascii="Arial" w:hAnsi="Arial" w:cs="Arial"/>
          <w:sz w:val="22"/>
          <w:szCs w:val="22"/>
        </w:rPr>
        <w:t>Objednatel opakovaně neposkytne součinnost zcela nezbytnou pro řádné plnění Smlouvy ze strany Zhotovitele, a to i přesto, že na prodlení s touto povinností bude Zhotovitelem písemně upozorněn a nezjedná nápravu v dodatečně poskytnuté přiměřené lhůtě.</w:t>
      </w:r>
    </w:p>
    <w:p w14:paraId="0CDCAEA8" w14:textId="77777777" w:rsidR="00AE08E8" w:rsidRPr="00225362" w:rsidRDefault="00AE08E8" w:rsidP="00031D55">
      <w:pPr>
        <w:pStyle w:val="Textodst1sl"/>
        <w:numPr>
          <w:ilvl w:val="0"/>
          <w:numId w:val="12"/>
        </w:numPr>
        <w:spacing w:before="0" w:after="120"/>
        <w:rPr>
          <w:rFonts w:ascii="Arial" w:hAnsi="Arial" w:cs="Arial"/>
          <w:sz w:val="22"/>
          <w:szCs w:val="22"/>
        </w:rPr>
      </w:pPr>
      <w:r w:rsidRPr="00225362">
        <w:rPr>
          <w:rFonts w:ascii="Arial" w:hAnsi="Arial" w:cs="Arial"/>
          <w:sz w:val="22"/>
          <w:szCs w:val="22"/>
        </w:rPr>
        <w:t>Každé odstoupení od Smlouvy musí mít písemnou formu, přičemž pí</w:t>
      </w:r>
      <w:r w:rsidR="005D7AF0" w:rsidRPr="00225362">
        <w:rPr>
          <w:rFonts w:ascii="Arial" w:hAnsi="Arial" w:cs="Arial"/>
          <w:sz w:val="22"/>
          <w:szCs w:val="22"/>
        </w:rPr>
        <w:t xml:space="preserve">semný projev vůle odstoupit od </w:t>
      </w:r>
      <w:r w:rsidRPr="00225362">
        <w:rPr>
          <w:rFonts w:ascii="Arial" w:hAnsi="Arial" w:cs="Arial"/>
          <w:sz w:val="22"/>
          <w:szCs w:val="22"/>
        </w:rPr>
        <w:t xml:space="preserve">Smlouvy musí být druhé </w:t>
      </w:r>
      <w:r w:rsidR="00193497" w:rsidRPr="00225362">
        <w:rPr>
          <w:rFonts w:ascii="Arial" w:hAnsi="Arial" w:cs="Arial"/>
          <w:sz w:val="22"/>
          <w:szCs w:val="22"/>
        </w:rPr>
        <w:t>S</w:t>
      </w:r>
      <w:r w:rsidRPr="00225362">
        <w:rPr>
          <w:rFonts w:ascii="Arial" w:hAnsi="Arial" w:cs="Arial"/>
          <w:sz w:val="22"/>
          <w:szCs w:val="22"/>
        </w:rPr>
        <w:t xml:space="preserve">mluvní straně doručen. </w:t>
      </w:r>
    </w:p>
    <w:p w14:paraId="09251AA2" w14:textId="77777777" w:rsidR="00AE08E8" w:rsidRPr="00225362" w:rsidRDefault="005D7AF0" w:rsidP="00031D55">
      <w:pPr>
        <w:pStyle w:val="Textodst1sl"/>
        <w:numPr>
          <w:ilvl w:val="0"/>
          <w:numId w:val="12"/>
        </w:numPr>
        <w:spacing w:before="0" w:after="120"/>
        <w:rPr>
          <w:rFonts w:ascii="Arial" w:hAnsi="Arial" w:cs="Arial"/>
          <w:sz w:val="22"/>
          <w:szCs w:val="22"/>
        </w:rPr>
      </w:pPr>
      <w:r w:rsidRPr="00225362">
        <w:rPr>
          <w:rFonts w:ascii="Arial" w:hAnsi="Arial" w:cs="Arial"/>
          <w:sz w:val="22"/>
          <w:szCs w:val="22"/>
        </w:rPr>
        <w:t>Účinky každého odstoupení od</w:t>
      </w:r>
      <w:r w:rsidR="00AE08E8" w:rsidRPr="00225362">
        <w:rPr>
          <w:rFonts w:ascii="Arial" w:hAnsi="Arial" w:cs="Arial"/>
          <w:sz w:val="22"/>
          <w:szCs w:val="22"/>
        </w:rPr>
        <w:t xml:space="preserve"> Smlouvy nastanou okamžikem doručení písemného projevu vůle odstoupit od Smlouvy druhé </w:t>
      </w:r>
      <w:r w:rsidR="00193497" w:rsidRPr="00225362">
        <w:rPr>
          <w:rFonts w:ascii="Arial" w:hAnsi="Arial" w:cs="Arial"/>
          <w:sz w:val="22"/>
          <w:szCs w:val="22"/>
        </w:rPr>
        <w:t>S</w:t>
      </w:r>
      <w:r w:rsidR="00AE08E8" w:rsidRPr="00225362">
        <w:rPr>
          <w:rFonts w:ascii="Arial" w:hAnsi="Arial" w:cs="Arial"/>
          <w:sz w:val="22"/>
          <w:szCs w:val="22"/>
        </w:rPr>
        <w:t xml:space="preserve">mluvní straně. </w:t>
      </w:r>
    </w:p>
    <w:p w14:paraId="6F7B63C8" w14:textId="77777777" w:rsidR="00AE08E8" w:rsidRPr="00225362" w:rsidRDefault="00AE08E8" w:rsidP="00031D55">
      <w:pPr>
        <w:pStyle w:val="Textodst1sl"/>
        <w:numPr>
          <w:ilvl w:val="0"/>
          <w:numId w:val="12"/>
        </w:numPr>
        <w:spacing w:before="0" w:after="120"/>
        <w:rPr>
          <w:rFonts w:ascii="Arial" w:hAnsi="Arial" w:cs="Arial"/>
          <w:sz w:val="22"/>
          <w:szCs w:val="22"/>
        </w:rPr>
      </w:pPr>
      <w:r w:rsidRPr="00225362">
        <w:rPr>
          <w:rFonts w:ascii="Arial" w:hAnsi="Arial" w:cs="Arial"/>
          <w:sz w:val="22"/>
          <w:szCs w:val="22"/>
        </w:rPr>
        <w:lastRenderedPageBreak/>
        <w:t>Odstoupení od Smlouvy se nedotkne případného nároku na náhradu škody vzniklé porušením Smlouvy nebo nároku na zaplacení smluvních pokut.</w:t>
      </w:r>
      <w:r w:rsidRPr="00225362">
        <w:rPr>
          <w:rFonts w:ascii="Arial" w:hAnsi="Arial" w:cs="Arial"/>
          <w:snapToGrid w:val="0"/>
          <w:sz w:val="22"/>
          <w:szCs w:val="22"/>
        </w:rPr>
        <w:t xml:space="preserve"> </w:t>
      </w:r>
    </w:p>
    <w:p w14:paraId="6BAFF2EE" w14:textId="77777777" w:rsidR="00AE08E8" w:rsidRPr="00225362" w:rsidRDefault="00AE08E8" w:rsidP="00031D55">
      <w:pPr>
        <w:pStyle w:val="Textodst1sl"/>
        <w:numPr>
          <w:ilvl w:val="0"/>
          <w:numId w:val="12"/>
        </w:numPr>
        <w:spacing w:before="0" w:after="120"/>
        <w:rPr>
          <w:rFonts w:ascii="Arial" w:hAnsi="Arial" w:cs="Arial"/>
          <w:sz w:val="22"/>
          <w:szCs w:val="22"/>
        </w:rPr>
      </w:pPr>
      <w:r w:rsidRPr="00225362">
        <w:rPr>
          <w:rFonts w:ascii="Arial" w:hAnsi="Arial" w:cs="Arial"/>
          <w:sz w:val="22"/>
          <w:szCs w:val="22"/>
        </w:rPr>
        <w:t xml:space="preserve">Smluvní strany výslovně uvádějí, že při odstoupení od </w:t>
      </w:r>
      <w:r w:rsidR="00193497" w:rsidRPr="00225362">
        <w:rPr>
          <w:rFonts w:ascii="Arial" w:hAnsi="Arial" w:cs="Arial"/>
          <w:sz w:val="22"/>
          <w:szCs w:val="22"/>
        </w:rPr>
        <w:t>S</w:t>
      </w:r>
      <w:r w:rsidRPr="00225362">
        <w:rPr>
          <w:rFonts w:ascii="Arial" w:hAnsi="Arial" w:cs="Arial"/>
          <w:sz w:val="22"/>
          <w:szCs w:val="22"/>
        </w:rPr>
        <w:t>mlouvy nebudou mít povinnost vrátit si plnění, které bylo poskytnuto před odstoupením od Smlouvy.</w:t>
      </w:r>
    </w:p>
    <w:p w14:paraId="5807774A" w14:textId="77777777" w:rsidR="00AE08E8" w:rsidRPr="00225362" w:rsidRDefault="00AE08E8" w:rsidP="00031D55">
      <w:pPr>
        <w:pStyle w:val="Textodst1sl"/>
        <w:numPr>
          <w:ilvl w:val="0"/>
          <w:numId w:val="12"/>
        </w:numPr>
        <w:spacing w:before="0"/>
        <w:ind w:left="714" w:hanging="357"/>
        <w:rPr>
          <w:rFonts w:ascii="Arial" w:hAnsi="Arial" w:cs="Arial"/>
          <w:sz w:val="22"/>
          <w:szCs w:val="22"/>
        </w:rPr>
      </w:pPr>
      <w:r w:rsidRPr="00225362">
        <w:rPr>
          <w:rFonts w:ascii="Arial" w:hAnsi="Arial" w:cs="Arial"/>
          <w:sz w:val="22"/>
          <w:szCs w:val="22"/>
        </w:rPr>
        <w:t xml:space="preserve">V případě předčasného ukončení Smlouvy je Zhotovitel povinen poskytnout Objednateli nezbytnou součinnost tak, aby Objednateli nevznikla škoda, včetně provedení všech činností nezbytně nutných k zamezení vzniku škody. </w:t>
      </w:r>
    </w:p>
    <w:p w14:paraId="31784234" w14:textId="77777777" w:rsidR="00990DFC" w:rsidRPr="00225362" w:rsidRDefault="00990DFC" w:rsidP="00990DFC">
      <w:pPr>
        <w:pStyle w:val="Textodst1sl"/>
        <w:numPr>
          <w:ilvl w:val="0"/>
          <w:numId w:val="0"/>
        </w:numPr>
        <w:spacing w:before="0"/>
        <w:ind w:left="714"/>
        <w:rPr>
          <w:rFonts w:ascii="Arial" w:hAnsi="Arial" w:cs="Arial"/>
          <w:sz w:val="22"/>
          <w:szCs w:val="22"/>
        </w:rPr>
      </w:pPr>
    </w:p>
    <w:p w14:paraId="6D908314" w14:textId="77777777" w:rsidR="00AE08E8" w:rsidRPr="00225362" w:rsidRDefault="00990DFC" w:rsidP="00990DFC">
      <w:pPr>
        <w:pStyle w:val="slolnku"/>
        <w:numPr>
          <w:ilvl w:val="0"/>
          <w:numId w:val="0"/>
        </w:numPr>
        <w:spacing w:before="0" w:after="0"/>
        <w:rPr>
          <w:rFonts w:ascii="Arial" w:hAnsi="Arial" w:cs="Arial"/>
          <w:sz w:val="22"/>
          <w:szCs w:val="22"/>
        </w:rPr>
      </w:pPr>
      <w:r w:rsidRPr="00225362">
        <w:rPr>
          <w:rFonts w:ascii="Arial" w:hAnsi="Arial" w:cs="Arial"/>
          <w:sz w:val="22"/>
          <w:szCs w:val="22"/>
        </w:rPr>
        <w:t>Čl. XII.</w:t>
      </w:r>
    </w:p>
    <w:p w14:paraId="5C018D53" w14:textId="77777777" w:rsidR="00AE08E8" w:rsidRPr="00225362" w:rsidRDefault="00AE08E8" w:rsidP="00990DFC">
      <w:pPr>
        <w:pStyle w:val="Nzevlnku"/>
        <w:spacing w:after="60"/>
        <w:rPr>
          <w:rFonts w:ascii="Arial" w:hAnsi="Arial" w:cs="Arial"/>
          <w:sz w:val="22"/>
          <w:szCs w:val="22"/>
        </w:rPr>
      </w:pPr>
      <w:r w:rsidRPr="00225362">
        <w:rPr>
          <w:rFonts w:ascii="Arial" w:hAnsi="Arial" w:cs="Arial"/>
          <w:sz w:val="22"/>
          <w:szCs w:val="22"/>
        </w:rPr>
        <w:t>Kontrola</w:t>
      </w:r>
    </w:p>
    <w:p w14:paraId="42979B1E" w14:textId="77777777" w:rsidR="00AE08E8" w:rsidRPr="00225362" w:rsidRDefault="00AE08E8" w:rsidP="00031D55">
      <w:pPr>
        <w:pStyle w:val="Textodst1sl"/>
        <w:numPr>
          <w:ilvl w:val="0"/>
          <w:numId w:val="14"/>
        </w:numPr>
        <w:spacing w:before="0"/>
        <w:rPr>
          <w:rFonts w:ascii="Arial" w:hAnsi="Arial" w:cs="Arial"/>
          <w:sz w:val="22"/>
          <w:szCs w:val="22"/>
        </w:rPr>
      </w:pPr>
      <w:r w:rsidRPr="00225362">
        <w:rPr>
          <w:rFonts w:ascii="Arial" w:hAnsi="Arial" w:cs="Arial"/>
          <w:sz w:val="22"/>
          <w:szCs w:val="22"/>
        </w:rPr>
        <w:t>Objednatel a jím pověřené osoby jsou oprávněny kontrolovat</w:t>
      </w:r>
      <w:r w:rsidR="005D7AF0" w:rsidRPr="00225362">
        <w:rPr>
          <w:rFonts w:ascii="Arial" w:hAnsi="Arial" w:cs="Arial"/>
          <w:sz w:val="22"/>
          <w:szCs w:val="22"/>
        </w:rPr>
        <w:t xml:space="preserve"> výkon činností Zhotovitele dle</w:t>
      </w:r>
      <w:r w:rsidRPr="00225362">
        <w:rPr>
          <w:rFonts w:ascii="Arial" w:hAnsi="Arial" w:cs="Arial"/>
          <w:sz w:val="22"/>
          <w:szCs w:val="22"/>
        </w:rPr>
        <w:t xml:space="preserve"> Smlouvy.</w:t>
      </w:r>
    </w:p>
    <w:p w14:paraId="4D26B24D" w14:textId="77777777" w:rsidR="00AE08E8" w:rsidRPr="002F5595" w:rsidRDefault="00AE08E8" w:rsidP="008B5369">
      <w:pPr>
        <w:pStyle w:val="Textodst1sl"/>
        <w:numPr>
          <w:ilvl w:val="0"/>
          <w:numId w:val="0"/>
        </w:numPr>
        <w:spacing w:before="0"/>
        <w:ind w:left="720"/>
        <w:rPr>
          <w:szCs w:val="24"/>
        </w:rPr>
      </w:pPr>
    </w:p>
    <w:p w14:paraId="60931D18" w14:textId="77777777" w:rsidR="00AE08E8" w:rsidRPr="00752926" w:rsidRDefault="00990DFC" w:rsidP="00990DFC">
      <w:pPr>
        <w:pStyle w:val="slolnku"/>
        <w:numPr>
          <w:ilvl w:val="0"/>
          <w:numId w:val="0"/>
        </w:numPr>
        <w:spacing w:before="0" w:after="0"/>
        <w:rPr>
          <w:rFonts w:ascii="Arial" w:hAnsi="Arial" w:cs="Arial"/>
          <w:sz w:val="22"/>
          <w:szCs w:val="22"/>
        </w:rPr>
      </w:pPr>
      <w:r w:rsidRPr="00752926">
        <w:rPr>
          <w:rFonts w:ascii="Arial" w:hAnsi="Arial" w:cs="Arial"/>
          <w:sz w:val="22"/>
          <w:szCs w:val="22"/>
        </w:rPr>
        <w:t>Čl. XIII.</w:t>
      </w:r>
    </w:p>
    <w:p w14:paraId="06D01BDB" w14:textId="77777777" w:rsidR="00AE08E8" w:rsidRPr="00752926" w:rsidRDefault="00AE08E8" w:rsidP="00990DFC">
      <w:pPr>
        <w:pStyle w:val="Nzevlnku"/>
        <w:spacing w:after="60"/>
        <w:rPr>
          <w:rFonts w:ascii="Arial" w:hAnsi="Arial" w:cs="Arial"/>
          <w:sz w:val="22"/>
          <w:szCs w:val="22"/>
        </w:rPr>
      </w:pPr>
      <w:r w:rsidRPr="00752926">
        <w:rPr>
          <w:rFonts w:ascii="Arial" w:hAnsi="Arial" w:cs="Arial"/>
          <w:sz w:val="22"/>
          <w:szCs w:val="22"/>
        </w:rPr>
        <w:t>Zvláštní ujednání</w:t>
      </w:r>
    </w:p>
    <w:p w14:paraId="78C956E1" w14:textId="77777777" w:rsidR="00AE08E8" w:rsidRPr="00752926" w:rsidRDefault="00AE08E8" w:rsidP="00031D55">
      <w:pPr>
        <w:pStyle w:val="Textodst1sl"/>
        <w:numPr>
          <w:ilvl w:val="0"/>
          <w:numId w:val="15"/>
        </w:numPr>
        <w:spacing w:before="0" w:after="120"/>
        <w:ind w:left="714" w:hanging="357"/>
        <w:rPr>
          <w:rFonts w:ascii="Arial" w:hAnsi="Arial" w:cs="Arial"/>
          <w:sz w:val="22"/>
          <w:szCs w:val="22"/>
        </w:rPr>
      </w:pPr>
      <w:r w:rsidRPr="00752926">
        <w:rPr>
          <w:rFonts w:ascii="Arial" w:hAnsi="Arial" w:cs="Arial"/>
          <w:sz w:val="22"/>
          <w:szCs w:val="22"/>
        </w:rPr>
        <w:t xml:space="preserve">V případě, že Zhotovitel nezahájí některou z činností dle Smlouvy z důvodů na své straně v časovém limitu stanoveném </w:t>
      </w:r>
      <w:r w:rsidR="005D7AF0" w:rsidRPr="00752926">
        <w:rPr>
          <w:rFonts w:ascii="Arial" w:hAnsi="Arial" w:cs="Arial"/>
          <w:sz w:val="22"/>
          <w:szCs w:val="22"/>
        </w:rPr>
        <w:t>S</w:t>
      </w:r>
      <w:r w:rsidRPr="00752926">
        <w:rPr>
          <w:rFonts w:ascii="Arial" w:hAnsi="Arial" w:cs="Arial"/>
          <w:sz w:val="22"/>
          <w:szCs w:val="22"/>
        </w:rPr>
        <w:t>mlouvou, je, kromě sankcí – smluvní pokuty a/nebo odstoupení od Smlouvy, Objednatel oprávněn zajistit provedení těchto činností v nezbytném rozsahu jiným způsobem nebo prostřednictvím třetí osoby, a to na náklady Zhotovitele.</w:t>
      </w:r>
    </w:p>
    <w:p w14:paraId="5F16EA07" w14:textId="77777777" w:rsidR="00AE08E8" w:rsidRPr="00752926" w:rsidRDefault="00AE08E8" w:rsidP="00031D55">
      <w:pPr>
        <w:pStyle w:val="Textodst1sl"/>
        <w:numPr>
          <w:ilvl w:val="0"/>
          <w:numId w:val="15"/>
        </w:numPr>
        <w:spacing w:before="0" w:after="120"/>
        <w:ind w:left="714" w:hanging="357"/>
        <w:rPr>
          <w:rFonts w:ascii="Arial" w:hAnsi="Arial" w:cs="Arial"/>
          <w:sz w:val="22"/>
          <w:szCs w:val="22"/>
        </w:rPr>
      </w:pPr>
      <w:r w:rsidRPr="00752926">
        <w:rPr>
          <w:rFonts w:ascii="Arial" w:hAnsi="Arial" w:cs="Arial"/>
          <w:sz w:val="22"/>
          <w:szCs w:val="22"/>
        </w:rPr>
        <w:t>Zhotovitel je povinen veškeré písemné výstupy předáva</w:t>
      </w:r>
      <w:r w:rsidR="00193497" w:rsidRPr="00752926">
        <w:rPr>
          <w:rFonts w:ascii="Arial" w:hAnsi="Arial" w:cs="Arial"/>
          <w:sz w:val="22"/>
          <w:szCs w:val="22"/>
        </w:rPr>
        <w:t>t Objednateli v českém jazyce a </w:t>
      </w:r>
      <w:r w:rsidRPr="00752926">
        <w:rPr>
          <w:rFonts w:ascii="Arial" w:hAnsi="Arial" w:cs="Arial"/>
          <w:sz w:val="22"/>
          <w:szCs w:val="22"/>
        </w:rPr>
        <w:t>zároveň veškerá komunikace s Objednatelem bude probíhat v českém jazyce.</w:t>
      </w:r>
    </w:p>
    <w:p w14:paraId="0D1CE4CA" w14:textId="77777777" w:rsidR="005D7AF0" w:rsidRPr="00752926" w:rsidRDefault="005D7AF0" w:rsidP="00031D55">
      <w:pPr>
        <w:pStyle w:val="Textodst1sl"/>
        <w:widowControl w:val="0"/>
        <w:numPr>
          <w:ilvl w:val="0"/>
          <w:numId w:val="15"/>
        </w:numPr>
        <w:spacing w:before="0" w:after="120"/>
        <w:ind w:left="714" w:hanging="357"/>
        <w:rPr>
          <w:rFonts w:ascii="Arial" w:hAnsi="Arial" w:cs="Arial"/>
          <w:sz w:val="22"/>
          <w:szCs w:val="22"/>
        </w:rPr>
      </w:pPr>
      <w:r w:rsidRPr="00752926">
        <w:rPr>
          <w:rFonts w:ascii="Arial" w:hAnsi="Arial" w:cs="Arial"/>
          <w:sz w:val="22"/>
          <w:szCs w:val="22"/>
        </w:rPr>
        <w:t xml:space="preserve">Oprávněni k jednáním ve věcech realizace Smlouvy jsou za Objednatele ve věcech smluvních a technických </w:t>
      </w:r>
      <w:r w:rsidR="00731CE3" w:rsidRPr="00752926">
        <w:rPr>
          <w:rFonts w:ascii="Arial" w:hAnsi="Arial" w:cs="Arial"/>
          <w:sz w:val="22"/>
          <w:szCs w:val="22"/>
        </w:rPr>
        <w:t xml:space="preserve">Ing. </w:t>
      </w:r>
      <w:r w:rsidR="00752926" w:rsidRPr="00752926">
        <w:rPr>
          <w:rFonts w:ascii="Arial" w:hAnsi="Arial" w:cs="Arial"/>
          <w:sz w:val="22"/>
          <w:szCs w:val="22"/>
        </w:rPr>
        <w:t xml:space="preserve">Jan Šesták, vedoucí odd. </w:t>
      </w:r>
      <w:proofErr w:type="gramStart"/>
      <w:r w:rsidR="00752926" w:rsidRPr="00752926">
        <w:rPr>
          <w:rFonts w:ascii="Arial" w:hAnsi="Arial" w:cs="Arial"/>
          <w:sz w:val="22"/>
          <w:szCs w:val="22"/>
        </w:rPr>
        <w:t>správy</w:t>
      </w:r>
      <w:proofErr w:type="gramEnd"/>
      <w:r w:rsidR="00752926" w:rsidRPr="00752926">
        <w:rPr>
          <w:rFonts w:ascii="Arial" w:hAnsi="Arial" w:cs="Arial"/>
          <w:sz w:val="22"/>
          <w:szCs w:val="22"/>
        </w:rPr>
        <w:t xml:space="preserve"> mostů</w:t>
      </w:r>
      <w:r w:rsidR="00731CE3" w:rsidRPr="00752926">
        <w:rPr>
          <w:rFonts w:ascii="Arial" w:hAnsi="Arial" w:cs="Arial"/>
          <w:sz w:val="22"/>
          <w:szCs w:val="22"/>
        </w:rPr>
        <w:t xml:space="preserve">, </w:t>
      </w:r>
      <w:r w:rsidR="00752926" w:rsidRPr="00752926">
        <w:rPr>
          <w:rFonts w:ascii="Arial" w:hAnsi="Arial" w:cs="Arial"/>
          <w:sz w:val="22"/>
          <w:szCs w:val="22"/>
        </w:rPr>
        <w:t>jan.sesták@tsk-praha.cz</w:t>
      </w:r>
      <w:r w:rsidR="000325EC" w:rsidRPr="00752926">
        <w:rPr>
          <w:rFonts w:ascii="Arial" w:hAnsi="Arial" w:cs="Arial"/>
          <w:sz w:val="22"/>
          <w:szCs w:val="22"/>
        </w:rPr>
        <w:t>;</w:t>
      </w:r>
      <w:r w:rsidR="006537DB" w:rsidRPr="00752926">
        <w:rPr>
          <w:rFonts w:ascii="Arial" w:hAnsi="Arial" w:cs="Arial"/>
          <w:sz w:val="22"/>
          <w:szCs w:val="22"/>
        </w:rPr>
        <w:t xml:space="preserve"> </w:t>
      </w:r>
      <w:r w:rsidR="00752926" w:rsidRPr="00752926">
        <w:rPr>
          <w:rFonts w:ascii="Arial" w:hAnsi="Arial" w:cs="Arial"/>
          <w:sz w:val="22"/>
          <w:szCs w:val="22"/>
        </w:rPr>
        <w:t>Ing. Jan Zemánek</w:t>
      </w:r>
      <w:r w:rsidR="00731CE3" w:rsidRPr="00752926">
        <w:rPr>
          <w:rFonts w:ascii="Arial" w:hAnsi="Arial" w:cs="Arial"/>
          <w:sz w:val="22"/>
          <w:szCs w:val="22"/>
        </w:rPr>
        <w:t xml:space="preserve">, email: </w:t>
      </w:r>
      <w:hyperlink r:id="rId10" w:history="1">
        <w:r w:rsidR="00731CE3" w:rsidRPr="00752926">
          <w:rPr>
            <w:rStyle w:val="Hypertextovodkaz"/>
            <w:rFonts w:ascii="Arial" w:hAnsi="Arial" w:cs="Arial"/>
            <w:sz w:val="22"/>
            <w:szCs w:val="22"/>
          </w:rPr>
          <w:t>jan.zemanek@tsk-praha.cz</w:t>
        </w:r>
      </w:hyperlink>
      <w:r w:rsidR="000325EC" w:rsidRPr="00752926">
        <w:rPr>
          <w:rFonts w:ascii="Arial" w:hAnsi="Arial" w:cs="Arial"/>
          <w:sz w:val="22"/>
          <w:szCs w:val="22"/>
        </w:rPr>
        <w:t xml:space="preserve">. </w:t>
      </w:r>
      <w:r w:rsidRPr="00752926">
        <w:rPr>
          <w:rFonts w:ascii="Arial" w:hAnsi="Arial" w:cs="Arial"/>
          <w:sz w:val="22"/>
          <w:szCs w:val="22"/>
        </w:rPr>
        <w:t>Změnu oprávněných osob je Objednatel povinen Zhotoviteli oznámit písemně.</w:t>
      </w:r>
    </w:p>
    <w:p w14:paraId="2881CF7C" w14:textId="77777777" w:rsidR="00383CD2" w:rsidRPr="00752926" w:rsidRDefault="00383CD2" w:rsidP="00031D55">
      <w:pPr>
        <w:pStyle w:val="Textodst1sl"/>
        <w:widowControl w:val="0"/>
        <w:numPr>
          <w:ilvl w:val="0"/>
          <w:numId w:val="15"/>
        </w:numPr>
        <w:spacing w:before="0"/>
        <w:rPr>
          <w:rFonts w:ascii="Arial" w:hAnsi="Arial" w:cs="Arial"/>
          <w:snapToGrid w:val="0"/>
          <w:sz w:val="22"/>
          <w:szCs w:val="22"/>
        </w:rPr>
      </w:pPr>
      <w:bookmarkStart w:id="2" w:name="_Ref174179675"/>
      <w:r w:rsidRPr="00752926">
        <w:rPr>
          <w:rFonts w:ascii="Arial" w:hAnsi="Arial" w:cs="Arial"/>
          <w:sz w:val="22"/>
          <w:szCs w:val="22"/>
        </w:rPr>
        <w:t xml:space="preserve">Oprávněni k jednáním ve věcech realizace této Smlouvy jsou za Zhotovitele ve věcech smluvních/provozních/technických: </w:t>
      </w:r>
      <w:r w:rsidRPr="00752926">
        <w:rPr>
          <w:rFonts w:ascii="Arial" w:hAnsi="Arial" w:cs="Arial"/>
          <w:sz w:val="22"/>
          <w:szCs w:val="22"/>
        </w:rPr>
        <w:tab/>
      </w:r>
      <w:r w:rsidRPr="00752926">
        <w:rPr>
          <w:rFonts w:ascii="Arial" w:hAnsi="Arial" w:cs="Arial"/>
          <w:sz w:val="22"/>
          <w:szCs w:val="22"/>
          <w:highlight w:val="yellow"/>
        </w:rPr>
        <w:t>[•],</w:t>
      </w:r>
      <w:r w:rsidRPr="00752926">
        <w:rPr>
          <w:rFonts w:ascii="Arial" w:hAnsi="Arial" w:cs="Arial"/>
          <w:sz w:val="22"/>
          <w:szCs w:val="22"/>
        </w:rPr>
        <w:t xml:space="preserve"> </w:t>
      </w:r>
      <w:r w:rsidRPr="00752926">
        <w:rPr>
          <w:rFonts w:ascii="Arial" w:hAnsi="Arial" w:cs="Arial"/>
          <w:sz w:val="22"/>
          <w:szCs w:val="22"/>
          <w:highlight w:val="yellow"/>
        </w:rPr>
        <w:t>[•]</w:t>
      </w:r>
      <w:r w:rsidRPr="00752926">
        <w:rPr>
          <w:rFonts w:ascii="Arial" w:hAnsi="Arial" w:cs="Arial"/>
          <w:sz w:val="22"/>
          <w:szCs w:val="22"/>
        </w:rPr>
        <w:t>.</w:t>
      </w:r>
      <w:r w:rsidRPr="00752926">
        <w:rPr>
          <w:rFonts w:ascii="Arial" w:hAnsi="Arial" w:cs="Arial"/>
          <w:snapToGrid w:val="0"/>
          <w:sz w:val="22"/>
          <w:szCs w:val="22"/>
        </w:rPr>
        <w:t xml:space="preserve"> </w:t>
      </w:r>
      <w:r w:rsidRPr="00752926">
        <w:rPr>
          <w:rFonts w:ascii="Arial" w:hAnsi="Arial" w:cs="Arial"/>
          <w:sz w:val="22"/>
          <w:szCs w:val="22"/>
        </w:rPr>
        <w:t>Změnu oprávněných osob je Zhotovitel povinen Objednateli oznámit písemně.</w:t>
      </w:r>
    </w:p>
    <w:p w14:paraId="17018112" w14:textId="77777777" w:rsidR="00752926" w:rsidRDefault="00752926" w:rsidP="00031D55">
      <w:pPr>
        <w:pStyle w:val="Textodst1sl"/>
        <w:widowControl w:val="0"/>
        <w:numPr>
          <w:ilvl w:val="0"/>
          <w:numId w:val="0"/>
        </w:numPr>
        <w:spacing w:before="0"/>
        <w:ind w:left="720" w:hanging="720"/>
        <w:rPr>
          <w:rFonts w:ascii="Arial" w:hAnsi="Arial" w:cs="Arial"/>
          <w:sz w:val="22"/>
          <w:szCs w:val="22"/>
        </w:rPr>
      </w:pPr>
    </w:p>
    <w:p w14:paraId="2FC14BC8" w14:textId="77777777" w:rsidR="00031D55" w:rsidRDefault="00031D55" w:rsidP="00031D55">
      <w:pPr>
        <w:pStyle w:val="Textodst1sl"/>
        <w:widowControl w:val="0"/>
        <w:numPr>
          <w:ilvl w:val="0"/>
          <w:numId w:val="0"/>
        </w:numPr>
        <w:spacing w:before="0"/>
        <w:ind w:left="720" w:hanging="720"/>
        <w:rPr>
          <w:rFonts w:ascii="Arial" w:hAnsi="Arial" w:cs="Arial"/>
          <w:sz w:val="22"/>
          <w:szCs w:val="22"/>
        </w:rPr>
      </w:pPr>
    </w:p>
    <w:p w14:paraId="258512FF" w14:textId="77777777" w:rsidR="00752926" w:rsidRPr="00031D55" w:rsidRDefault="00752926" w:rsidP="00031D55">
      <w:pPr>
        <w:pStyle w:val="slolnku"/>
        <w:keepNext w:val="0"/>
        <w:widowControl w:val="0"/>
        <w:numPr>
          <w:ilvl w:val="0"/>
          <w:numId w:val="0"/>
        </w:numPr>
        <w:spacing w:before="0" w:after="0"/>
        <w:rPr>
          <w:rFonts w:ascii="Arial" w:hAnsi="Arial" w:cs="Arial"/>
          <w:sz w:val="22"/>
          <w:szCs w:val="22"/>
        </w:rPr>
      </w:pPr>
      <w:r w:rsidRPr="00031D55">
        <w:rPr>
          <w:rFonts w:ascii="Arial" w:hAnsi="Arial" w:cs="Arial"/>
          <w:sz w:val="22"/>
          <w:szCs w:val="22"/>
        </w:rPr>
        <w:t>Čl. XIV.</w:t>
      </w:r>
    </w:p>
    <w:p w14:paraId="7D368438" w14:textId="77777777" w:rsidR="00752926" w:rsidRPr="00031D55" w:rsidRDefault="00752926" w:rsidP="00031D55">
      <w:pPr>
        <w:pStyle w:val="Nadpis1"/>
        <w:keepNext w:val="0"/>
        <w:widowControl w:val="0"/>
        <w:tabs>
          <w:tab w:val="clear" w:pos="0"/>
          <w:tab w:val="clear" w:pos="284"/>
          <w:tab w:val="clear" w:pos="1701"/>
        </w:tabs>
        <w:spacing w:before="0" w:after="0"/>
        <w:ind w:left="567"/>
        <w:jc w:val="center"/>
        <w:rPr>
          <w:rFonts w:cs="Arial"/>
          <w:bCs/>
          <w:sz w:val="22"/>
          <w:szCs w:val="22"/>
        </w:rPr>
      </w:pPr>
      <w:r w:rsidRPr="00031D55">
        <w:rPr>
          <w:rFonts w:cs="Arial"/>
          <w:bCs/>
          <w:sz w:val="22"/>
          <w:szCs w:val="22"/>
        </w:rPr>
        <w:t>Vyšší moc, prodlení Smluvních stran</w:t>
      </w:r>
    </w:p>
    <w:p w14:paraId="2F7B5267" w14:textId="77777777" w:rsidR="00752926" w:rsidRPr="00031D55" w:rsidRDefault="00752926" w:rsidP="00031D55">
      <w:pPr>
        <w:pStyle w:val="Clanek11"/>
        <w:keepNext w:val="0"/>
        <w:keepLines w:val="0"/>
        <w:widowControl w:val="0"/>
        <w:numPr>
          <w:ilvl w:val="1"/>
          <w:numId w:val="28"/>
        </w:numPr>
        <w:rPr>
          <w:rFonts w:ascii="Arial" w:hAnsi="Arial"/>
          <w:szCs w:val="22"/>
        </w:rPr>
      </w:pPr>
      <w:r w:rsidRPr="00031D55">
        <w:rPr>
          <w:rFonts w:ascii="Arial" w:hAnsi="Arial"/>
          <w:szCs w:val="22"/>
        </w:rPr>
        <w:t>Pokud některé ze Smluvních stran brání ve splnění jakékoli její povinnosti ze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29150F36" w14:textId="77777777" w:rsidR="00752926" w:rsidRPr="00031D55" w:rsidRDefault="00752926" w:rsidP="00031D55">
      <w:pPr>
        <w:pStyle w:val="Clanek11"/>
        <w:keepNext w:val="0"/>
        <w:keepLines w:val="0"/>
        <w:widowControl w:val="0"/>
        <w:numPr>
          <w:ilvl w:val="1"/>
          <w:numId w:val="28"/>
        </w:numPr>
        <w:rPr>
          <w:rFonts w:ascii="Arial" w:hAnsi="Arial"/>
          <w:szCs w:val="22"/>
        </w:rPr>
      </w:pPr>
      <w:r w:rsidRPr="00031D55">
        <w:rPr>
          <w:rFonts w:ascii="Arial" w:hAnsi="Arial"/>
          <w:szCs w:val="22"/>
        </w:rPr>
        <w:t>Vyšší mocí se pro účely této Smlouvy rozumí mimořádná událost, okolnost nebo překážka, kterou příslušná Smluvní strana při vynaložení náležité péče nemohla před uzavřením této Smlouvy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27F563A2" w14:textId="77777777" w:rsidR="00752926" w:rsidRPr="00031D55" w:rsidRDefault="00752926" w:rsidP="00031D55">
      <w:pPr>
        <w:pStyle w:val="Claneka"/>
        <w:keepNext w:val="0"/>
        <w:keepLines w:val="0"/>
        <w:widowControl w:val="0"/>
        <w:numPr>
          <w:ilvl w:val="2"/>
          <w:numId w:val="18"/>
        </w:numPr>
        <w:rPr>
          <w:rFonts w:ascii="Arial" w:hAnsi="Arial" w:cs="Arial"/>
          <w:szCs w:val="22"/>
        </w:rPr>
      </w:pPr>
      <w:r w:rsidRPr="00031D55">
        <w:rPr>
          <w:rFonts w:ascii="Arial" w:hAnsi="Arial" w:cs="Arial"/>
          <w:szCs w:val="22"/>
        </w:rPr>
        <w:t>živelné události – zemětřesení, záplavy, vichřice atd.;</w:t>
      </w:r>
    </w:p>
    <w:p w14:paraId="0BFC0F9A" w14:textId="77777777" w:rsidR="00752926" w:rsidRPr="00031D55" w:rsidRDefault="00752926" w:rsidP="00031D55">
      <w:pPr>
        <w:pStyle w:val="Claneka"/>
        <w:keepNext w:val="0"/>
        <w:keepLines w:val="0"/>
        <w:widowControl w:val="0"/>
        <w:numPr>
          <w:ilvl w:val="2"/>
          <w:numId w:val="18"/>
        </w:numPr>
        <w:rPr>
          <w:rFonts w:ascii="Arial" w:hAnsi="Arial" w:cs="Arial"/>
          <w:szCs w:val="22"/>
        </w:rPr>
      </w:pPr>
      <w:r w:rsidRPr="00031D55">
        <w:rPr>
          <w:rFonts w:ascii="Arial" w:hAnsi="Arial" w:cs="Arial"/>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FEF40F0" w14:textId="77777777" w:rsidR="00752926" w:rsidRPr="00031D55" w:rsidRDefault="00752926" w:rsidP="00031D55">
      <w:pPr>
        <w:pStyle w:val="Claneka"/>
        <w:keepNext w:val="0"/>
        <w:keepLines w:val="0"/>
        <w:widowControl w:val="0"/>
        <w:numPr>
          <w:ilvl w:val="2"/>
          <w:numId w:val="18"/>
        </w:numPr>
        <w:rPr>
          <w:rStyle w:val="normaltextrun"/>
          <w:rFonts w:ascii="Arial" w:eastAsiaTheme="minorHAnsi" w:hAnsi="Arial" w:cs="Arial"/>
          <w:szCs w:val="22"/>
        </w:rPr>
      </w:pPr>
      <w:r w:rsidRPr="00031D55">
        <w:rPr>
          <w:rStyle w:val="normaltextrun"/>
          <w:rFonts w:ascii="Arial" w:eastAsiaTheme="minorHAnsi" w:hAnsi="Arial" w:cs="Arial"/>
          <w:szCs w:val="22"/>
        </w:rPr>
        <w:t xml:space="preserve">epidemie, karanténa, či krizová a další opatření orgánů veřejné moci, a to zejména </w:t>
      </w:r>
      <w:r w:rsidRPr="00031D55">
        <w:rPr>
          <w:rStyle w:val="normaltextrun"/>
          <w:rFonts w:ascii="Arial" w:eastAsiaTheme="minorHAnsi" w:hAnsi="Arial" w:cs="Arial"/>
          <w:szCs w:val="22"/>
        </w:rPr>
        <w:lastRenderedPageBreak/>
        <w:t>epidemie </w:t>
      </w:r>
      <w:proofErr w:type="spellStart"/>
      <w:r w:rsidRPr="00031D55">
        <w:rPr>
          <w:rStyle w:val="spellingerror"/>
          <w:rFonts w:ascii="Arial" w:eastAsiaTheme="minorEastAsia" w:hAnsi="Arial" w:cs="Arial"/>
          <w:szCs w:val="22"/>
        </w:rPr>
        <w:t>koronaviru</w:t>
      </w:r>
      <w:proofErr w:type="spellEnd"/>
      <w:r w:rsidRPr="00031D55">
        <w:rPr>
          <w:rStyle w:val="normaltextrun"/>
          <w:rFonts w:ascii="Arial" w:eastAsiaTheme="minorHAnsi" w:hAnsi="Arial" w:cs="Arial"/>
          <w:szCs w:val="22"/>
        </w:rPr>
        <w:t> označovaného jako SARS CoV-2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789B27A7" w14:textId="77777777" w:rsidR="00752926" w:rsidRPr="00031D55" w:rsidRDefault="00752926" w:rsidP="00031D55">
      <w:pPr>
        <w:pStyle w:val="Claneka"/>
        <w:keepNext w:val="0"/>
        <w:keepLines w:val="0"/>
        <w:widowControl w:val="0"/>
        <w:numPr>
          <w:ilvl w:val="2"/>
          <w:numId w:val="18"/>
        </w:numPr>
        <w:rPr>
          <w:rFonts w:ascii="Arial" w:hAnsi="Arial" w:cs="Arial"/>
          <w:szCs w:val="22"/>
        </w:rPr>
      </w:pPr>
      <w:r w:rsidRPr="00031D55">
        <w:rPr>
          <w:rFonts w:ascii="Arial" w:hAnsi="Arial" w:cs="Arial"/>
          <w:szCs w:val="22"/>
        </w:rP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Stranou nebo její nedbalost.</w:t>
      </w:r>
    </w:p>
    <w:p w14:paraId="734D2428" w14:textId="77777777" w:rsidR="00752926" w:rsidRPr="00031D55" w:rsidRDefault="00752926" w:rsidP="00031D55">
      <w:pPr>
        <w:pStyle w:val="Clanek11"/>
        <w:keepNext w:val="0"/>
        <w:keepLines w:val="0"/>
        <w:widowControl w:val="0"/>
        <w:numPr>
          <w:ilvl w:val="0"/>
          <w:numId w:val="29"/>
        </w:numPr>
        <w:rPr>
          <w:rFonts w:ascii="Arial" w:hAnsi="Arial"/>
          <w:szCs w:val="22"/>
        </w:rPr>
      </w:pPr>
      <w:r w:rsidRPr="00031D55">
        <w:rPr>
          <w:rFonts w:ascii="Arial" w:hAnsi="Arial"/>
          <w:szCs w:val="22"/>
        </w:rPr>
        <w:t>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jeho smluvního dodavatele.</w:t>
      </w:r>
    </w:p>
    <w:p w14:paraId="71710159" w14:textId="77777777" w:rsidR="00752926" w:rsidRPr="00031D55" w:rsidRDefault="00752926" w:rsidP="00031D55">
      <w:pPr>
        <w:pStyle w:val="Clanek11"/>
        <w:keepNext w:val="0"/>
        <w:keepLines w:val="0"/>
        <w:widowControl w:val="0"/>
        <w:numPr>
          <w:ilvl w:val="0"/>
          <w:numId w:val="29"/>
        </w:numPr>
        <w:rPr>
          <w:rFonts w:ascii="Arial" w:hAnsi="Arial"/>
          <w:szCs w:val="22"/>
        </w:rPr>
      </w:pPr>
      <w:r w:rsidRPr="00031D55">
        <w:rPr>
          <w:rFonts w:ascii="Arial" w:hAnsi="Arial"/>
          <w:szCs w:val="22"/>
        </w:rPr>
        <w:t>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Smlouvy.</w:t>
      </w:r>
    </w:p>
    <w:p w14:paraId="174DA60D" w14:textId="77777777" w:rsidR="00752926" w:rsidRPr="00031D55" w:rsidRDefault="00752926" w:rsidP="00031D55">
      <w:pPr>
        <w:pStyle w:val="Clanek11"/>
        <w:keepNext w:val="0"/>
        <w:keepLines w:val="0"/>
        <w:widowControl w:val="0"/>
        <w:numPr>
          <w:ilvl w:val="0"/>
          <w:numId w:val="29"/>
        </w:numPr>
        <w:rPr>
          <w:rFonts w:ascii="Arial" w:hAnsi="Arial"/>
          <w:szCs w:val="22"/>
        </w:rPr>
      </w:pPr>
      <w:r w:rsidRPr="00031D55">
        <w:rPr>
          <w:rFonts w:ascii="Arial" w:hAnsi="Arial"/>
          <w:szCs w:val="22"/>
        </w:rPr>
        <w:t>Pokud bude zásah vyšší moci přetrvávat déle než [4 (slovy: čtyři) měsíce], je kterákoliv ze Smluvních stran oprávněna odstoupit od příslušné Prováděcí smlouvy dotčené okolností vyšší moci. Na základě odstoupení od Prováděcí smlouvy z tohoto důvodu nevznikají druhé Smluvní straně žádné nároky na náhradu škody nebo smluvní pokuty, jež jinak Smlouva může s odstoupením spojovat, nejsou však dotčeny nároky Smluvních stran řádně vzniklé do té doby.</w:t>
      </w:r>
    </w:p>
    <w:p w14:paraId="18E7F7CC" w14:textId="77777777" w:rsidR="00990DFC" w:rsidRPr="00031D55" w:rsidRDefault="00990DFC" w:rsidP="00031D55">
      <w:pPr>
        <w:pStyle w:val="slolnku"/>
        <w:keepNext w:val="0"/>
        <w:widowControl w:val="0"/>
        <w:numPr>
          <w:ilvl w:val="0"/>
          <w:numId w:val="0"/>
        </w:numPr>
        <w:spacing w:before="0" w:after="0"/>
        <w:ind w:left="360"/>
        <w:jc w:val="left"/>
        <w:rPr>
          <w:rFonts w:ascii="Arial" w:hAnsi="Arial" w:cs="Arial"/>
          <w:sz w:val="22"/>
          <w:szCs w:val="22"/>
        </w:rPr>
      </w:pPr>
    </w:p>
    <w:p w14:paraId="161A13FF" w14:textId="77777777" w:rsidR="00990DFC" w:rsidRPr="00031D55" w:rsidRDefault="00752926" w:rsidP="00031D55">
      <w:pPr>
        <w:pStyle w:val="slolnku"/>
        <w:keepNext w:val="0"/>
        <w:widowControl w:val="0"/>
        <w:numPr>
          <w:ilvl w:val="0"/>
          <w:numId w:val="0"/>
        </w:numPr>
        <w:spacing w:before="0" w:after="0"/>
        <w:rPr>
          <w:rFonts w:ascii="Arial" w:hAnsi="Arial" w:cs="Arial"/>
          <w:sz w:val="22"/>
          <w:szCs w:val="22"/>
        </w:rPr>
      </w:pPr>
      <w:r w:rsidRPr="00031D55">
        <w:rPr>
          <w:rFonts w:ascii="Arial" w:hAnsi="Arial" w:cs="Arial"/>
          <w:sz w:val="22"/>
          <w:szCs w:val="22"/>
        </w:rPr>
        <w:t>Čl. X</w:t>
      </w:r>
      <w:r w:rsidR="00990DFC" w:rsidRPr="00031D55">
        <w:rPr>
          <w:rFonts w:ascii="Arial" w:hAnsi="Arial" w:cs="Arial"/>
          <w:sz w:val="22"/>
          <w:szCs w:val="22"/>
        </w:rPr>
        <w:t>V.</w:t>
      </w:r>
    </w:p>
    <w:bookmarkEnd w:id="2"/>
    <w:p w14:paraId="017DCAAC" w14:textId="77777777" w:rsidR="00AE08E8" w:rsidRPr="00031D55" w:rsidRDefault="00AE08E8" w:rsidP="00031D55">
      <w:pPr>
        <w:pStyle w:val="Nzevlnku"/>
        <w:keepNext w:val="0"/>
        <w:widowControl w:val="0"/>
        <w:rPr>
          <w:rFonts w:ascii="Arial" w:hAnsi="Arial" w:cs="Arial"/>
          <w:sz w:val="22"/>
          <w:szCs w:val="22"/>
        </w:rPr>
      </w:pPr>
      <w:r w:rsidRPr="00031D55">
        <w:rPr>
          <w:rFonts w:ascii="Arial" w:hAnsi="Arial" w:cs="Arial"/>
          <w:sz w:val="22"/>
          <w:szCs w:val="22"/>
        </w:rPr>
        <w:t>Závěrečná ustanovení</w:t>
      </w:r>
    </w:p>
    <w:p w14:paraId="51D4E254" w14:textId="77777777" w:rsidR="00AE08E8" w:rsidRPr="00031D55" w:rsidRDefault="00AE08E8" w:rsidP="00031D55">
      <w:pPr>
        <w:pStyle w:val="Textodst1sl"/>
        <w:widowControl w:val="0"/>
        <w:numPr>
          <w:ilvl w:val="0"/>
          <w:numId w:val="16"/>
        </w:numPr>
        <w:spacing w:before="0" w:after="120"/>
        <w:ind w:left="714" w:hanging="357"/>
        <w:rPr>
          <w:rFonts w:ascii="Arial" w:hAnsi="Arial" w:cs="Arial"/>
          <w:sz w:val="22"/>
          <w:szCs w:val="22"/>
        </w:rPr>
      </w:pPr>
      <w:bookmarkStart w:id="3" w:name="_Ref100398735"/>
      <w:r w:rsidRPr="00031D55">
        <w:rPr>
          <w:rFonts w:ascii="Arial" w:hAnsi="Arial" w:cs="Arial"/>
          <w:sz w:val="22"/>
          <w:szCs w:val="22"/>
        </w:rPr>
        <w:t xml:space="preserve">Právní vztahy </w:t>
      </w:r>
      <w:r w:rsidR="005D7AF0" w:rsidRPr="00031D55">
        <w:rPr>
          <w:rFonts w:ascii="Arial" w:hAnsi="Arial" w:cs="Arial"/>
          <w:sz w:val="22"/>
          <w:szCs w:val="22"/>
        </w:rPr>
        <w:t xml:space="preserve">plynoucí </w:t>
      </w:r>
      <w:r w:rsidRPr="00031D55">
        <w:rPr>
          <w:rFonts w:ascii="Arial" w:hAnsi="Arial" w:cs="Arial"/>
          <w:sz w:val="22"/>
          <w:szCs w:val="22"/>
        </w:rPr>
        <w:t>z</w:t>
      </w:r>
      <w:r w:rsidR="005D7AF0" w:rsidRPr="00031D55">
        <w:rPr>
          <w:rFonts w:ascii="Arial" w:hAnsi="Arial" w:cs="Arial"/>
          <w:sz w:val="22"/>
          <w:szCs w:val="22"/>
        </w:rPr>
        <w:t>e</w:t>
      </w:r>
      <w:r w:rsidRPr="00031D55">
        <w:rPr>
          <w:rFonts w:ascii="Arial" w:hAnsi="Arial" w:cs="Arial"/>
          <w:sz w:val="22"/>
          <w:szCs w:val="22"/>
        </w:rPr>
        <w:t xml:space="preserve"> Smlouvy se řídí ustanoveními Občanského zákoníku.</w:t>
      </w:r>
      <w:bookmarkEnd w:id="3"/>
    </w:p>
    <w:p w14:paraId="6EFB930C" w14:textId="77777777" w:rsidR="00AE08E8" w:rsidRPr="00031D55" w:rsidRDefault="00AE08E8" w:rsidP="00031D55">
      <w:pPr>
        <w:pStyle w:val="Textodst1sl"/>
        <w:widowControl w:val="0"/>
        <w:numPr>
          <w:ilvl w:val="0"/>
          <w:numId w:val="16"/>
        </w:numPr>
        <w:spacing w:before="0" w:after="120"/>
        <w:ind w:left="714" w:hanging="357"/>
        <w:rPr>
          <w:rFonts w:ascii="Arial" w:hAnsi="Arial" w:cs="Arial"/>
          <w:sz w:val="22"/>
          <w:szCs w:val="22"/>
        </w:rPr>
      </w:pPr>
      <w:bookmarkStart w:id="4" w:name="_Ref100398737"/>
      <w:r w:rsidRPr="00031D55">
        <w:rPr>
          <w:rFonts w:ascii="Arial" w:hAnsi="Arial" w:cs="Arial"/>
          <w:sz w:val="22"/>
          <w:szCs w:val="22"/>
        </w:rPr>
        <w:t>Zhotovitel souhlasí s tím, aby Smlouva byla uvedena v Centrální evidenci smluv (CES TSK) vedené Objednatelem, která je veřejně pří</w:t>
      </w:r>
      <w:r w:rsidR="00193497" w:rsidRPr="00031D55">
        <w:rPr>
          <w:rFonts w:ascii="Arial" w:hAnsi="Arial" w:cs="Arial"/>
          <w:sz w:val="22"/>
          <w:szCs w:val="22"/>
        </w:rPr>
        <w:t>stupná a která obsahuje údaje o S</w:t>
      </w:r>
      <w:r w:rsidRPr="00031D55">
        <w:rPr>
          <w:rFonts w:ascii="Arial" w:hAnsi="Arial" w:cs="Arial"/>
          <w:sz w:val="22"/>
          <w:szCs w:val="22"/>
        </w:rPr>
        <w:t xml:space="preserve">mluvních stranách, předmětu Smlouvy, číselné označení této Smlouvy a datum jejího podpisu. </w:t>
      </w:r>
      <w:r w:rsidR="00CD7736" w:rsidRPr="00031D55">
        <w:rPr>
          <w:rFonts w:ascii="Arial" w:hAnsi="Arial" w:cs="Arial"/>
          <w:sz w:val="22"/>
          <w:szCs w:val="22"/>
        </w:rPr>
        <w:t>S</w:t>
      </w:r>
      <w:r w:rsidRPr="00031D55">
        <w:rPr>
          <w:rFonts w:ascii="Arial" w:hAnsi="Arial" w:cs="Arial"/>
          <w:sz w:val="22"/>
          <w:szCs w:val="22"/>
        </w:rPr>
        <w:t>mluvní strany prohlašují, že skutečnosti uvedené v této Smlouvě nepovažují za obchodní tajemství ve smyslu ustanov</w:t>
      </w:r>
      <w:r w:rsidR="00193497" w:rsidRPr="00031D55">
        <w:rPr>
          <w:rFonts w:ascii="Arial" w:hAnsi="Arial" w:cs="Arial"/>
          <w:sz w:val="22"/>
          <w:szCs w:val="22"/>
        </w:rPr>
        <w:t>ení § 504 Občanského zákoníku a </w:t>
      </w:r>
      <w:r w:rsidRPr="00031D55">
        <w:rPr>
          <w:rFonts w:ascii="Arial" w:hAnsi="Arial" w:cs="Arial"/>
          <w:sz w:val="22"/>
          <w:szCs w:val="22"/>
        </w:rPr>
        <w:t>udělují svolení k jejich užití a zveřejnění bez stanovení jakýchkoliv dalších podmínek.</w:t>
      </w:r>
      <w:bookmarkEnd w:id="4"/>
    </w:p>
    <w:p w14:paraId="44451331" w14:textId="77777777" w:rsidR="00AE08E8" w:rsidRPr="00031D55" w:rsidRDefault="005D7AF0" w:rsidP="00031D55">
      <w:pPr>
        <w:pStyle w:val="Textodst1sl"/>
        <w:widowControl w:val="0"/>
        <w:numPr>
          <w:ilvl w:val="0"/>
          <w:numId w:val="16"/>
        </w:numPr>
        <w:spacing w:before="0" w:after="120"/>
        <w:ind w:left="714" w:hanging="357"/>
        <w:rPr>
          <w:rFonts w:ascii="Arial" w:hAnsi="Arial" w:cs="Arial"/>
          <w:sz w:val="22"/>
          <w:szCs w:val="22"/>
        </w:rPr>
      </w:pPr>
      <w:r w:rsidRPr="00031D55">
        <w:rPr>
          <w:rFonts w:ascii="Arial" w:hAnsi="Arial" w:cs="Arial"/>
          <w:sz w:val="22"/>
          <w:szCs w:val="22"/>
        </w:rPr>
        <w:t xml:space="preserve">Všechny spory, které vzniknou ze </w:t>
      </w:r>
      <w:r w:rsidR="00AE08E8" w:rsidRPr="00031D55">
        <w:rPr>
          <w:rFonts w:ascii="Arial" w:hAnsi="Arial" w:cs="Arial"/>
          <w:sz w:val="22"/>
          <w:szCs w:val="22"/>
        </w:rPr>
        <w:t>Smlouvy nebo v souvislosti s ní a které se nepodaří vyřešit přednostně smírnou cestou, budou rozhodovány obecnými soudy v souladu s ustanoveními zákona č. 99/1963 Sb., občanského soudního řádu, ve znění pozdějších předpisů.</w:t>
      </w:r>
    </w:p>
    <w:p w14:paraId="28FE24EE" w14:textId="77777777" w:rsidR="00AE08E8" w:rsidRPr="00031D55" w:rsidRDefault="00AE08E8" w:rsidP="00031D55">
      <w:pPr>
        <w:pStyle w:val="Textodst1sl"/>
        <w:widowControl w:val="0"/>
        <w:numPr>
          <w:ilvl w:val="0"/>
          <w:numId w:val="16"/>
        </w:numPr>
        <w:spacing w:before="0" w:after="120"/>
        <w:ind w:left="714" w:hanging="357"/>
        <w:rPr>
          <w:rFonts w:ascii="Arial" w:hAnsi="Arial" w:cs="Arial"/>
          <w:sz w:val="22"/>
          <w:szCs w:val="22"/>
        </w:rPr>
      </w:pPr>
      <w:bookmarkStart w:id="5" w:name="_Ref100398659"/>
      <w:r w:rsidRPr="00031D55">
        <w:rPr>
          <w:rFonts w:ascii="Arial" w:hAnsi="Arial" w:cs="Arial"/>
          <w:sz w:val="22"/>
          <w:szCs w:val="22"/>
        </w:rPr>
        <w:t>Právní účinky doručení jakékoli písemn</w:t>
      </w:r>
      <w:r w:rsidR="005D7AF0" w:rsidRPr="00031D55">
        <w:rPr>
          <w:rFonts w:ascii="Arial" w:hAnsi="Arial" w:cs="Arial"/>
          <w:sz w:val="22"/>
          <w:szCs w:val="22"/>
        </w:rPr>
        <w:t>osti doručované v souvislosti se</w:t>
      </w:r>
      <w:r w:rsidRPr="00031D55">
        <w:rPr>
          <w:rFonts w:ascii="Arial" w:hAnsi="Arial" w:cs="Arial"/>
          <w:sz w:val="22"/>
          <w:szCs w:val="22"/>
        </w:rPr>
        <w:t xml:space="preserve"> Smlouvou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w:t>
      </w:r>
      <w:r w:rsidRPr="00031D55">
        <w:rPr>
          <w:rFonts w:ascii="Arial" w:hAnsi="Arial" w:cs="Arial"/>
          <w:sz w:val="22"/>
          <w:szCs w:val="22"/>
        </w:rPr>
        <w:lastRenderedPageBreak/>
        <w:t xml:space="preserve">poštovního doručovatele dle platných poštovních podmínek uveřejněných na základě zákona č. 29/2000 Sb., o poštovních službách, ve znění pozdějších předpisů. Doporučené psaní adresované </w:t>
      </w:r>
      <w:r w:rsidR="005D7AF0" w:rsidRPr="00031D55">
        <w:rPr>
          <w:rFonts w:ascii="Arial" w:hAnsi="Arial" w:cs="Arial"/>
          <w:sz w:val="22"/>
          <w:szCs w:val="22"/>
        </w:rPr>
        <w:t>S</w:t>
      </w:r>
      <w:r w:rsidRPr="00031D55">
        <w:rPr>
          <w:rFonts w:ascii="Arial" w:hAnsi="Arial" w:cs="Arial"/>
          <w:sz w:val="22"/>
          <w:szCs w:val="22"/>
        </w:rPr>
        <w:t xml:space="preserve">mluvní straně Smlouvy je třeba adresovat vždy na adresu </w:t>
      </w:r>
      <w:r w:rsidR="00CD7736" w:rsidRPr="00031D55">
        <w:rPr>
          <w:rFonts w:ascii="Arial" w:hAnsi="Arial" w:cs="Arial"/>
          <w:sz w:val="22"/>
          <w:szCs w:val="22"/>
        </w:rPr>
        <w:t>S</w:t>
      </w:r>
      <w:r w:rsidRPr="00031D55">
        <w:rPr>
          <w:rFonts w:ascii="Arial" w:hAnsi="Arial" w:cs="Arial"/>
          <w:sz w:val="22"/>
          <w:szCs w:val="22"/>
        </w:rPr>
        <w:t>mluvní strany uvedenou v</w:t>
      </w:r>
      <w:r w:rsidR="002F4842" w:rsidRPr="00031D55">
        <w:rPr>
          <w:rFonts w:ascii="Arial" w:hAnsi="Arial" w:cs="Arial"/>
          <w:sz w:val="22"/>
          <w:szCs w:val="22"/>
        </w:rPr>
        <w:t xml:space="preserve"> záhlaví </w:t>
      </w:r>
      <w:r w:rsidRPr="00031D55">
        <w:rPr>
          <w:rFonts w:ascii="Arial" w:hAnsi="Arial" w:cs="Arial"/>
          <w:sz w:val="22"/>
          <w:szCs w:val="22"/>
        </w:rPr>
        <w:t>Smlouv</w:t>
      </w:r>
      <w:r w:rsidR="002F4842" w:rsidRPr="00031D55">
        <w:rPr>
          <w:rFonts w:ascii="Arial" w:hAnsi="Arial" w:cs="Arial"/>
          <w:sz w:val="22"/>
          <w:szCs w:val="22"/>
        </w:rPr>
        <w:t>y</w:t>
      </w:r>
      <w:r w:rsidRPr="00031D55">
        <w:rPr>
          <w:rFonts w:ascii="Arial" w:hAnsi="Arial" w:cs="Arial"/>
          <w:sz w:val="22"/>
          <w:szCs w:val="22"/>
        </w:rPr>
        <w:t xml:space="preserve">. Tato doručovací adresa </w:t>
      </w:r>
      <w:r w:rsidR="00CD7736" w:rsidRPr="00031D55">
        <w:rPr>
          <w:rFonts w:ascii="Arial" w:hAnsi="Arial" w:cs="Arial"/>
          <w:sz w:val="22"/>
          <w:szCs w:val="22"/>
        </w:rPr>
        <w:t>S</w:t>
      </w:r>
      <w:r w:rsidRPr="00031D55">
        <w:rPr>
          <w:rFonts w:ascii="Arial" w:hAnsi="Arial" w:cs="Arial"/>
          <w:sz w:val="22"/>
          <w:szCs w:val="22"/>
        </w:rPr>
        <w:t xml:space="preserve">mluvní strany může být změněna pouze písemným oznámením doručeným druhé </w:t>
      </w:r>
      <w:r w:rsidR="00CD7736" w:rsidRPr="00031D55">
        <w:rPr>
          <w:rFonts w:ascii="Arial" w:hAnsi="Arial" w:cs="Arial"/>
          <w:sz w:val="22"/>
          <w:szCs w:val="22"/>
        </w:rPr>
        <w:t>S</w:t>
      </w:r>
      <w:r w:rsidRPr="00031D55">
        <w:rPr>
          <w:rFonts w:ascii="Arial" w:hAnsi="Arial" w:cs="Arial"/>
          <w:sz w:val="22"/>
          <w:szCs w:val="22"/>
        </w:rPr>
        <w:t>mluvní straně. Pro doručování jiných poštovních zásilek než písemností platí toto ustanovení Smlouvy obdobně.</w:t>
      </w:r>
      <w:bookmarkEnd w:id="5"/>
    </w:p>
    <w:p w14:paraId="38DB880B" w14:textId="77777777" w:rsidR="00AE08E8" w:rsidRPr="00031D55" w:rsidRDefault="00AE08E8" w:rsidP="00031D55">
      <w:pPr>
        <w:pStyle w:val="Textodst1sl"/>
        <w:widowControl w:val="0"/>
        <w:numPr>
          <w:ilvl w:val="0"/>
          <w:numId w:val="16"/>
        </w:numPr>
        <w:spacing w:before="0" w:after="120"/>
        <w:ind w:left="714" w:hanging="357"/>
        <w:rPr>
          <w:rFonts w:ascii="Arial" w:hAnsi="Arial" w:cs="Arial"/>
          <w:sz w:val="22"/>
          <w:szCs w:val="22"/>
        </w:rPr>
      </w:pPr>
      <w:r w:rsidRPr="00031D55">
        <w:rPr>
          <w:rFonts w:ascii="Arial" w:hAnsi="Arial" w:cs="Arial"/>
          <w:sz w:val="22"/>
          <w:szCs w:val="22"/>
        </w:rPr>
        <w:t>Smluvní strany se zavazují vzájemně respektovat své oprávněné zájmy související s</w:t>
      </w:r>
      <w:r w:rsidR="005D7AF0" w:rsidRPr="00031D55">
        <w:rPr>
          <w:rFonts w:ascii="Arial" w:hAnsi="Arial" w:cs="Arial"/>
          <w:sz w:val="22"/>
          <w:szCs w:val="22"/>
        </w:rPr>
        <w:t>e</w:t>
      </w:r>
      <w:r w:rsidRPr="00031D55">
        <w:rPr>
          <w:rFonts w:ascii="Arial" w:hAnsi="Arial" w:cs="Arial"/>
          <w:sz w:val="22"/>
          <w:szCs w:val="22"/>
        </w:rPr>
        <w:t> Smlouvou a poskytnout si veškerou nutnou součinnost, kterou lze spravedlivě požadovat k tomu, aby bylo dosaženo účelu Smlouvy, zejména učinit</w:t>
      </w:r>
      <w:r w:rsidR="00214AC7" w:rsidRPr="00031D55">
        <w:rPr>
          <w:rFonts w:ascii="Arial" w:hAnsi="Arial" w:cs="Arial"/>
          <w:sz w:val="22"/>
          <w:szCs w:val="22"/>
        </w:rPr>
        <w:t xml:space="preserve"> veškeré právní a </w:t>
      </w:r>
      <w:r w:rsidRPr="00031D55">
        <w:rPr>
          <w:rFonts w:ascii="Arial" w:hAnsi="Arial" w:cs="Arial"/>
          <w:sz w:val="22"/>
          <w:szCs w:val="22"/>
        </w:rPr>
        <w:t>jiné úkony k tomu nezbytné.</w:t>
      </w:r>
    </w:p>
    <w:p w14:paraId="58FECFB5" w14:textId="77777777" w:rsidR="00AE08E8" w:rsidRPr="00031D55" w:rsidRDefault="00AE08E8" w:rsidP="00031D55">
      <w:pPr>
        <w:pStyle w:val="Textodst1sl"/>
        <w:widowControl w:val="0"/>
        <w:numPr>
          <w:ilvl w:val="0"/>
          <w:numId w:val="16"/>
        </w:numPr>
        <w:spacing w:before="0" w:after="120"/>
        <w:ind w:left="714" w:hanging="357"/>
        <w:rPr>
          <w:rFonts w:ascii="Arial" w:hAnsi="Arial" w:cs="Arial"/>
          <w:sz w:val="22"/>
          <w:szCs w:val="22"/>
        </w:rPr>
      </w:pPr>
      <w:r w:rsidRPr="00031D55">
        <w:rPr>
          <w:rFonts w:ascii="Arial" w:hAnsi="Arial" w:cs="Arial"/>
          <w:sz w:val="22"/>
          <w:szCs w:val="22"/>
        </w:rPr>
        <w:t>Zhotovitel není oprávněn bez předchozího písemného souhlasu Objednatele převést na třetí osobu jakoukoli pohledávku za Objednatelem vzniklou na základě Smlouvy. Toto omezení trvá i po ukončení trvání Smlouvy.</w:t>
      </w:r>
    </w:p>
    <w:p w14:paraId="4273380F" w14:textId="77777777" w:rsidR="008A2DEF" w:rsidRPr="00031D55" w:rsidRDefault="008A2DEF" w:rsidP="00031D55">
      <w:pPr>
        <w:pStyle w:val="Textodst1sl"/>
        <w:widowControl w:val="0"/>
        <w:numPr>
          <w:ilvl w:val="0"/>
          <w:numId w:val="16"/>
        </w:numPr>
        <w:spacing w:before="0" w:after="120"/>
        <w:ind w:left="714" w:hanging="357"/>
        <w:rPr>
          <w:rFonts w:ascii="Arial" w:hAnsi="Arial" w:cs="Arial"/>
          <w:sz w:val="22"/>
          <w:szCs w:val="22"/>
        </w:rPr>
      </w:pPr>
      <w:r w:rsidRPr="00031D55">
        <w:rPr>
          <w:rFonts w:ascii="Arial" w:hAnsi="Arial" w:cs="Arial"/>
          <w:sz w:val="22"/>
          <w:szCs w:val="22"/>
        </w:rPr>
        <w:t xml:space="preserve">Smluvní strany výslovně sjednávají, že uveřejnění </w:t>
      </w:r>
      <w:r w:rsidR="002F4842" w:rsidRPr="00031D55">
        <w:rPr>
          <w:rFonts w:ascii="Arial" w:hAnsi="Arial" w:cs="Arial"/>
          <w:sz w:val="22"/>
          <w:szCs w:val="22"/>
        </w:rPr>
        <w:t>S</w:t>
      </w:r>
      <w:r w:rsidRPr="00031D55">
        <w:rPr>
          <w:rFonts w:ascii="Arial" w:hAnsi="Arial" w:cs="Arial"/>
          <w:sz w:val="22"/>
          <w:szCs w:val="22"/>
        </w:rPr>
        <w:t>mlouvy v registru smluv dle zákona č. 340/2015 Sb., o zvláštních podmínkách účinnosti některých smluv, uveřejňování t</w:t>
      </w:r>
      <w:r w:rsidR="000325EC" w:rsidRPr="00031D55">
        <w:rPr>
          <w:rFonts w:ascii="Arial" w:hAnsi="Arial" w:cs="Arial"/>
          <w:sz w:val="22"/>
          <w:szCs w:val="22"/>
        </w:rPr>
        <w:t xml:space="preserve">ěchto smluv a o registru smluv, ve znění pozdějších předpisů, </w:t>
      </w:r>
      <w:r w:rsidR="002F4842" w:rsidRPr="00031D55">
        <w:rPr>
          <w:rFonts w:ascii="Arial" w:hAnsi="Arial" w:cs="Arial"/>
          <w:sz w:val="22"/>
          <w:szCs w:val="22"/>
        </w:rPr>
        <w:t>zajistí O</w:t>
      </w:r>
      <w:r w:rsidRPr="00031D55">
        <w:rPr>
          <w:rFonts w:ascii="Arial" w:hAnsi="Arial" w:cs="Arial"/>
          <w:sz w:val="22"/>
          <w:szCs w:val="22"/>
        </w:rPr>
        <w:t>bjednatel.</w:t>
      </w:r>
    </w:p>
    <w:p w14:paraId="593A611A" w14:textId="77777777" w:rsidR="00AE08E8" w:rsidRPr="00031D55" w:rsidRDefault="0059232A" w:rsidP="00031D55">
      <w:pPr>
        <w:pStyle w:val="Textodst1sl"/>
        <w:widowControl w:val="0"/>
        <w:numPr>
          <w:ilvl w:val="0"/>
          <w:numId w:val="16"/>
        </w:numPr>
        <w:spacing w:before="0" w:after="120"/>
        <w:ind w:left="714" w:hanging="357"/>
        <w:rPr>
          <w:rFonts w:ascii="Arial" w:hAnsi="Arial" w:cs="Arial"/>
          <w:sz w:val="22"/>
          <w:szCs w:val="22"/>
        </w:rPr>
      </w:pPr>
      <w:r w:rsidRPr="00031D55">
        <w:rPr>
          <w:rFonts w:ascii="Arial" w:hAnsi="Arial" w:cs="Arial"/>
          <w:sz w:val="22"/>
          <w:szCs w:val="22"/>
        </w:rPr>
        <w:t xml:space="preserve">Tato Smlouva obsahuje </w:t>
      </w:r>
      <w:r w:rsidR="00AE08E8" w:rsidRPr="00031D55">
        <w:rPr>
          <w:rFonts w:ascii="Arial" w:hAnsi="Arial" w:cs="Arial"/>
          <w:sz w:val="22"/>
          <w:szCs w:val="22"/>
        </w:rPr>
        <w:t xml:space="preserve">úplnou a jedinou písemnou dohodu </w:t>
      </w:r>
      <w:r w:rsidR="00990DFC" w:rsidRPr="00031D55">
        <w:rPr>
          <w:rFonts w:ascii="Arial" w:hAnsi="Arial" w:cs="Arial"/>
          <w:sz w:val="22"/>
          <w:szCs w:val="22"/>
        </w:rPr>
        <w:t>Smluvních stran o </w:t>
      </w:r>
      <w:r w:rsidR="00AE08E8" w:rsidRPr="00031D55">
        <w:rPr>
          <w:rFonts w:ascii="Arial" w:hAnsi="Arial" w:cs="Arial"/>
          <w:sz w:val="22"/>
          <w:szCs w:val="22"/>
        </w:rPr>
        <w:t>vzájemných právech a povinnostech upravených Smlouvou.</w:t>
      </w:r>
    </w:p>
    <w:p w14:paraId="2FAC117E" w14:textId="77777777" w:rsidR="00AE08E8" w:rsidRPr="00031D55" w:rsidRDefault="00AE08E8" w:rsidP="00031D55">
      <w:pPr>
        <w:pStyle w:val="Textodst1sl"/>
        <w:widowControl w:val="0"/>
        <w:numPr>
          <w:ilvl w:val="0"/>
          <w:numId w:val="16"/>
        </w:numPr>
        <w:spacing w:before="120" w:after="120"/>
        <w:ind w:left="714" w:hanging="357"/>
        <w:rPr>
          <w:rFonts w:ascii="Arial" w:hAnsi="Arial" w:cs="Arial"/>
          <w:sz w:val="22"/>
          <w:szCs w:val="22"/>
        </w:rPr>
      </w:pPr>
      <w:r w:rsidRPr="00031D55">
        <w:rPr>
          <w:rFonts w:ascii="Arial" w:hAnsi="Arial" w:cs="Arial"/>
          <w:sz w:val="22"/>
          <w:szCs w:val="22"/>
        </w:rPr>
        <w:t xml:space="preserve">Tato Smlouva může být měněna pouze dohodou </w:t>
      </w:r>
      <w:r w:rsidR="00193497" w:rsidRPr="00031D55">
        <w:rPr>
          <w:rFonts w:ascii="Arial" w:hAnsi="Arial" w:cs="Arial"/>
          <w:sz w:val="22"/>
          <w:szCs w:val="22"/>
        </w:rPr>
        <w:t>S</w:t>
      </w:r>
      <w:r w:rsidRPr="00031D55">
        <w:rPr>
          <w:rFonts w:ascii="Arial" w:hAnsi="Arial" w:cs="Arial"/>
          <w:sz w:val="22"/>
          <w:szCs w:val="22"/>
        </w:rPr>
        <w:t>mluvních stran v písemné formě, přičemž změna Smlouvy bude účinná k okamžiku stanovenému v takovéto dohodě. Nebude-li takovýto okamžik stanoven, pak změna Smlouvy bude účinná ke dni uzavření takovéto dohody. Při uzavírání takové dohody budou respektovány veškeré limity vyplývající ze zákonné úpravy zadávání veřejných zakázek.</w:t>
      </w:r>
    </w:p>
    <w:p w14:paraId="7727C997" w14:textId="77777777" w:rsidR="00A8177E" w:rsidRPr="00031D55" w:rsidRDefault="00A8177E" w:rsidP="00031D55">
      <w:pPr>
        <w:pStyle w:val="Odstavecseseznamem"/>
        <w:widowControl w:val="0"/>
        <w:numPr>
          <w:ilvl w:val="0"/>
          <w:numId w:val="16"/>
        </w:numPr>
        <w:spacing w:before="120" w:line="240" w:lineRule="atLeast"/>
        <w:contextualSpacing w:val="0"/>
        <w:jc w:val="both"/>
        <w:rPr>
          <w:rFonts w:ascii="Arial" w:hAnsi="Arial" w:cs="Arial"/>
          <w:sz w:val="22"/>
          <w:szCs w:val="22"/>
        </w:rPr>
      </w:pPr>
      <w:r w:rsidRPr="00031D55">
        <w:rPr>
          <w:rFonts w:ascii="Arial" w:hAnsi="Arial" w:cs="Arial"/>
          <w:sz w:val="22"/>
          <w:szCs w:val="22"/>
        </w:rPr>
        <w:t xml:space="preserve">Tato </w:t>
      </w:r>
      <w:r w:rsidR="00C42280" w:rsidRPr="00031D55">
        <w:rPr>
          <w:rFonts w:ascii="Arial" w:hAnsi="Arial" w:cs="Arial"/>
          <w:sz w:val="22"/>
          <w:szCs w:val="22"/>
        </w:rPr>
        <w:t>S</w:t>
      </w:r>
      <w:r w:rsidRPr="00031D55">
        <w:rPr>
          <w:rFonts w:ascii="Arial" w:hAnsi="Arial" w:cs="Arial"/>
          <w:sz w:val="22"/>
          <w:szCs w:val="22"/>
        </w:rPr>
        <w:t xml:space="preserve">mlouva je sepsána </w:t>
      </w:r>
      <w:r w:rsidR="00031D55" w:rsidRPr="00031D55">
        <w:rPr>
          <w:rFonts w:ascii="Arial" w:hAnsi="Arial" w:cs="Arial"/>
          <w:sz w:val="22"/>
          <w:szCs w:val="22"/>
        </w:rPr>
        <w:t>v pěti</w:t>
      </w:r>
      <w:r w:rsidRPr="00031D55">
        <w:rPr>
          <w:rFonts w:ascii="Arial" w:hAnsi="Arial" w:cs="Arial"/>
          <w:sz w:val="22"/>
          <w:szCs w:val="22"/>
        </w:rPr>
        <w:t xml:space="preserve"> vyhotoveních, z nichž každé má platnost originálu, přičemž </w:t>
      </w:r>
      <w:r w:rsidR="00031D55" w:rsidRPr="00031D55">
        <w:rPr>
          <w:rFonts w:ascii="Arial" w:hAnsi="Arial" w:cs="Arial"/>
          <w:sz w:val="22"/>
          <w:szCs w:val="22"/>
        </w:rPr>
        <w:t xml:space="preserve">Objednatel obdrží tři (3) stejnopisy a Zhotovitel dva </w:t>
      </w:r>
      <w:r w:rsidRPr="00031D55">
        <w:rPr>
          <w:rFonts w:ascii="Arial" w:hAnsi="Arial" w:cs="Arial"/>
          <w:sz w:val="22"/>
          <w:szCs w:val="22"/>
        </w:rPr>
        <w:t>(2) stejnopisy.</w:t>
      </w:r>
    </w:p>
    <w:p w14:paraId="4C6D963F" w14:textId="77777777" w:rsidR="00031D55" w:rsidRPr="00031D55" w:rsidRDefault="00031D55" w:rsidP="00031D55">
      <w:pPr>
        <w:pStyle w:val="Odstavecseseznamem"/>
        <w:widowControl w:val="0"/>
        <w:numPr>
          <w:ilvl w:val="0"/>
          <w:numId w:val="16"/>
        </w:numPr>
        <w:spacing w:before="120" w:line="240" w:lineRule="atLeast"/>
        <w:contextualSpacing w:val="0"/>
        <w:jc w:val="both"/>
        <w:rPr>
          <w:rFonts w:ascii="Arial" w:hAnsi="Arial" w:cs="Arial"/>
          <w:sz w:val="22"/>
          <w:szCs w:val="22"/>
        </w:rPr>
      </w:pPr>
      <w:r w:rsidRPr="00031D55">
        <w:rPr>
          <w:rFonts w:ascii="Arial" w:hAnsi="Arial" w:cs="Arial"/>
          <w:sz w:val="22"/>
          <w:szCs w:val="22"/>
        </w:rPr>
        <w:t>V případě, že je Smlouva uzavírána elektronicky za využití uznávaných elektronických podpisů, postačí jedno vyhotovení Smlouvy, na kterém jsou zaznamenány uznávané elektronické podpisy zástupců Smluvních stran.</w:t>
      </w:r>
    </w:p>
    <w:p w14:paraId="2329DA69" w14:textId="77777777" w:rsidR="00A8177E" w:rsidRPr="00031D55" w:rsidRDefault="00A8177E" w:rsidP="00031D55">
      <w:pPr>
        <w:pStyle w:val="Odstavecseseznamem"/>
        <w:widowControl w:val="0"/>
        <w:numPr>
          <w:ilvl w:val="0"/>
          <w:numId w:val="16"/>
        </w:numPr>
        <w:spacing w:before="120" w:line="240" w:lineRule="atLeast"/>
        <w:contextualSpacing w:val="0"/>
        <w:jc w:val="both"/>
        <w:rPr>
          <w:rFonts w:ascii="Arial" w:hAnsi="Arial" w:cs="Arial"/>
          <w:bCs/>
          <w:sz w:val="22"/>
          <w:szCs w:val="22"/>
        </w:rPr>
      </w:pPr>
      <w:r w:rsidRPr="00031D55">
        <w:rPr>
          <w:rFonts w:ascii="Arial" w:hAnsi="Arial" w:cs="Arial"/>
          <w:sz w:val="22"/>
          <w:szCs w:val="22"/>
        </w:rPr>
        <w:t>Zhotovitel neposkytne žádné informace týkající se prováděného díla dalším osobám, s</w:t>
      </w:r>
      <w:r w:rsidR="00545127" w:rsidRPr="00031D55">
        <w:rPr>
          <w:rFonts w:ascii="Arial" w:hAnsi="Arial" w:cs="Arial"/>
          <w:sz w:val="22"/>
          <w:szCs w:val="22"/>
        </w:rPr>
        <w:t> výjimkou oprávněných zástupců O</w:t>
      </w:r>
      <w:r w:rsidRPr="00031D55">
        <w:rPr>
          <w:rFonts w:ascii="Arial" w:hAnsi="Arial" w:cs="Arial"/>
          <w:sz w:val="22"/>
          <w:szCs w:val="22"/>
        </w:rPr>
        <w:t>bjednatele.</w:t>
      </w:r>
    </w:p>
    <w:p w14:paraId="17ACBAB9" w14:textId="77777777" w:rsidR="00A8177E" w:rsidRPr="00031D55" w:rsidRDefault="00A8177E" w:rsidP="00031D55">
      <w:pPr>
        <w:pStyle w:val="Odstavecseseznamem"/>
        <w:widowControl w:val="0"/>
        <w:numPr>
          <w:ilvl w:val="0"/>
          <w:numId w:val="16"/>
        </w:numPr>
        <w:spacing w:before="120" w:after="120" w:line="240" w:lineRule="atLeast"/>
        <w:ind w:left="714" w:hanging="357"/>
        <w:contextualSpacing w:val="0"/>
        <w:jc w:val="both"/>
        <w:rPr>
          <w:rFonts w:ascii="Arial" w:hAnsi="Arial" w:cs="Arial"/>
          <w:bCs/>
          <w:sz w:val="22"/>
          <w:szCs w:val="22"/>
        </w:rPr>
      </w:pPr>
      <w:r w:rsidRPr="00031D55">
        <w:rPr>
          <w:rFonts w:ascii="Arial" w:hAnsi="Arial" w:cs="Arial"/>
          <w:bCs/>
          <w:sz w:val="22"/>
          <w:szCs w:val="22"/>
        </w:rPr>
        <w:t xml:space="preserve">Tato </w:t>
      </w:r>
      <w:r w:rsidR="00545127" w:rsidRPr="00031D55">
        <w:rPr>
          <w:rFonts w:ascii="Arial" w:hAnsi="Arial" w:cs="Arial"/>
          <w:bCs/>
          <w:sz w:val="22"/>
          <w:szCs w:val="22"/>
        </w:rPr>
        <w:t>S</w:t>
      </w:r>
      <w:r w:rsidRPr="00031D55">
        <w:rPr>
          <w:rFonts w:ascii="Arial" w:hAnsi="Arial" w:cs="Arial"/>
          <w:bCs/>
          <w:sz w:val="22"/>
          <w:szCs w:val="22"/>
        </w:rPr>
        <w:t>mlouva nabývá účinnosti dnem jejího uveřejnění v registru smluv.</w:t>
      </w:r>
    </w:p>
    <w:p w14:paraId="5884171C" w14:textId="454126FF" w:rsidR="00A8177E" w:rsidRDefault="00A8177E" w:rsidP="00031D55">
      <w:pPr>
        <w:pStyle w:val="Textodst1sl"/>
        <w:widowControl w:val="0"/>
        <w:numPr>
          <w:ilvl w:val="0"/>
          <w:numId w:val="16"/>
        </w:numPr>
        <w:spacing w:before="0" w:after="120"/>
        <w:ind w:left="714" w:hanging="357"/>
        <w:rPr>
          <w:rFonts w:ascii="Arial" w:hAnsi="Arial" w:cs="Arial"/>
          <w:sz w:val="22"/>
          <w:szCs w:val="22"/>
        </w:rPr>
      </w:pPr>
      <w:r w:rsidRPr="00031D55">
        <w:rPr>
          <w:rFonts w:ascii="Arial" w:hAnsi="Arial" w:cs="Arial"/>
          <w:bCs/>
          <w:sz w:val="22"/>
          <w:szCs w:val="22"/>
        </w:rPr>
        <w:t xml:space="preserve">Každá ze smluvních stran potvrzuje, že při sjednávání této </w:t>
      </w:r>
      <w:r w:rsidR="00545127" w:rsidRPr="00031D55">
        <w:rPr>
          <w:rFonts w:ascii="Arial" w:hAnsi="Arial" w:cs="Arial"/>
          <w:bCs/>
          <w:sz w:val="22"/>
          <w:szCs w:val="22"/>
        </w:rPr>
        <w:t>S</w:t>
      </w:r>
      <w:r w:rsidRPr="00031D55">
        <w:rPr>
          <w:rFonts w:ascii="Arial" w:hAnsi="Arial" w:cs="Arial"/>
          <w:bCs/>
          <w:sz w:val="22"/>
          <w:szCs w:val="22"/>
        </w:rPr>
        <w:t xml:space="preserve">mlouvy postupovala čestně a transparentně a současně se zavazuje, že takto bude postupovat i při plnění této </w:t>
      </w:r>
      <w:r w:rsidR="00545127" w:rsidRPr="00031D55">
        <w:rPr>
          <w:rFonts w:ascii="Arial" w:hAnsi="Arial" w:cs="Arial"/>
          <w:bCs/>
          <w:sz w:val="22"/>
          <w:szCs w:val="22"/>
        </w:rPr>
        <w:t>S</w:t>
      </w:r>
      <w:r w:rsidRPr="00031D55">
        <w:rPr>
          <w:rFonts w:ascii="Arial" w:hAnsi="Arial" w:cs="Arial"/>
          <w:bCs/>
          <w:sz w:val="22"/>
          <w:szCs w:val="22"/>
        </w:rPr>
        <w:t>mlouvy a veškerých činnostech s ní souvisejících. Smluvní strany potvrzu</w:t>
      </w:r>
      <w:r w:rsidR="00545127" w:rsidRPr="00031D55">
        <w:rPr>
          <w:rFonts w:ascii="Arial" w:hAnsi="Arial" w:cs="Arial"/>
          <w:bCs/>
          <w:sz w:val="22"/>
          <w:szCs w:val="22"/>
        </w:rPr>
        <w:t>jí, že se seznámily se zásadami</w:t>
      </w:r>
      <w:r w:rsidRPr="00031D55">
        <w:rPr>
          <w:rFonts w:ascii="Arial" w:hAnsi="Arial" w:cs="Arial"/>
          <w:bCs/>
          <w:sz w:val="22"/>
          <w:szCs w:val="22"/>
        </w:rPr>
        <w:t xml:space="preserve"> </w:t>
      </w:r>
      <w:proofErr w:type="spellStart"/>
      <w:r w:rsidRPr="00031D55">
        <w:rPr>
          <w:rFonts w:ascii="Arial" w:hAnsi="Arial" w:cs="Arial"/>
          <w:bCs/>
          <w:sz w:val="22"/>
          <w:szCs w:val="22"/>
        </w:rPr>
        <w:t>Criminal</w:t>
      </w:r>
      <w:proofErr w:type="spellEnd"/>
      <w:r w:rsidRPr="00031D55">
        <w:rPr>
          <w:rFonts w:ascii="Arial" w:hAnsi="Arial" w:cs="Arial"/>
          <w:bCs/>
          <w:sz w:val="22"/>
          <w:szCs w:val="22"/>
        </w:rPr>
        <w:t xml:space="preserve"> </w:t>
      </w:r>
      <w:proofErr w:type="spellStart"/>
      <w:r w:rsidRPr="00031D55">
        <w:rPr>
          <w:rFonts w:ascii="Arial" w:hAnsi="Arial" w:cs="Arial"/>
          <w:bCs/>
          <w:sz w:val="22"/>
          <w:szCs w:val="22"/>
        </w:rPr>
        <w:t>compliance</w:t>
      </w:r>
      <w:proofErr w:type="spellEnd"/>
      <w:r w:rsidRPr="00031D55">
        <w:rPr>
          <w:rFonts w:ascii="Arial" w:hAnsi="Arial" w:cs="Arial"/>
          <w:bCs/>
          <w:sz w:val="22"/>
          <w:szCs w:val="22"/>
        </w:rPr>
        <w:t xml:space="preserve"> programu TSK (dále jen „CCP“),</w:t>
      </w:r>
      <w:r w:rsidRPr="00031D55">
        <w:rPr>
          <w:rFonts w:ascii="Arial" w:hAnsi="Arial" w:cs="Arial"/>
          <w:sz w:val="22"/>
          <w:szCs w:val="22"/>
        </w:rPr>
        <w:t xml:space="preserve"> které jsou uv</w:t>
      </w:r>
      <w:r w:rsidR="00545127" w:rsidRPr="00031D55">
        <w:rPr>
          <w:rFonts w:ascii="Arial" w:hAnsi="Arial" w:cs="Arial"/>
          <w:sz w:val="22"/>
          <w:szCs w:val="22"/>
        </w:rPr>
        <w:t>eřejněny na webových stránkách O</w:t>
      </w:r>
      <w:r w:rsidRPr="00031D55">
        <w:rPr>
          <w:rFonts w:ascii="Arial" w:hAnsi="Arial" w:cs="Arial"/>
          <w:sz w:val="22"/>
          <w:szCs w:val="22"/>
        </w:rPr>
        <w:t>bjednatele,</w:t>
      </w:r>
      <w:r w:rsidR="00545127" w:rsidRPr="00031D55">
        <w:rPr>
          <w:rFonts w:ascii="Arial" w:hAnsi="Arial" w:cs="Arial"/>
          <w:bCs/>
          <w:sz w:val="22"/>
          <w:szCs w:val="22"/>
        </w:rPr>
        <w:t xml:space="preserve"> zejména s Kodexem CCP a </w:t>
      </w:r>
      <w:r w:rsidRPr="00031D55">
        <w:rPr>
          <w:rFonts w:ascii="Arial" w:hAnsi="Arial" w:cs="Arial"/>
          <w:bCs/>
          <w:sz w:val="22"/>
          <w:szCs w:val="22"/>
        </w:rPr>
        <w:t xml:space="preserve">zavazují se tyto zásady po dobu trvání smluvního vztahu dodržovat. Každá ze </w:t>
      </w:r>
      <w:r w:rsidR="00545127" w:rsidRPr="00031D55">
        <w:rPr>
          <w:rFonts w:ascii="Arial" w:hAnsi="Arial" w:cs="Arial"/>
          <w:bCs/>
          <w:sz w:val="22"/>
          <w:szCs w:val="22"/>
        </w:rPr>
        <w:t>S</w:t>
      </w:r>
      <w:r w:rsidRPr="00031D55">
        <w:rPr>
          <w:rFonts w:ascii="Arial" w:hAnsi="Arial" w:cs="Arial"/>
          <w:bCs/>
          <w:sz w:val="22"/>
          <w:szCs w:val="22"/>
        </w:rPr>
        <w:t xml:space="preserve">mluvních stran se zavazuje, že bude jednat a přijme opatření tak, aby nevzniklo důvodné podezření </w:t>
      </w:r>
      <w:r w:rsidR="00545127" w:rsidRPr="00031D55">
        <w:rPr>
          <w:rFonts w:ascii="Arial" w:hAnsi="Arial" w:cs="Arial"/>
          <w:bCs/>
          <w:sz w:val="22"/>
          <w:szCs w:val="22"/>
        </w:rPr>
        <w:t>ze</w:t>
      </w:r>
      <w:r w:rsidRPr="00031D55">
        <w:rPr>
          <w:rFonts w:ascii="Arial" w:hAnsi="Arial" w:cs="Arial"/>
          <w:bCs/>
          <w:sz w:val="22"/>
          <w:szCs w:val="22"/>
        </w:rPr>
        <w:t xml:space="preserve"> spáchání trestného činu či k jeho spáchání, tj. tak, aby kterékoli ze </w:t>
      </w:r>
      <w:r w:rsidR="00545127" w:rsidRPr="00031D55">
        <w:rPr>
          <w:rFonts w:ascii="Arial" w:hAnsi="Arial" w:cs="Arial"/>
          <w:bCs/>
          <w:sz w:val="22"/>
          <w:szCs w:val="22"/>
        </w:rPr>
        <w:t>S</w:t>
      </w:r>
      <w:r w:rsidRPr="00031D55">
        <w:rPr>
          <w:rFonts w:ascii="Arial" w:hAnsi="Arial" w:cs="Arial"/>
          <w:bCs/>
          <w:sz w:val="22"/>
          <w:szCs w:val="22"/>
        </w:rPr>
        <w:t>mluvn</w:t>
      </w:r>
      <w:r w:rsidR="00545127" w:rsidRPr="00031D55">
        <w:rPr>
          <w:rFonts w:ascii="Arial" w:hAnsi="Arial" w:cs="Arial"/>
          <w:bCs/>
          <w:sz w:val="22"/>
          <w:szCs w:val="22"/>
        </w:rPr>
        <w:t xml:space="preserve">ích stran nemohla být přičtena odpovědnost podle </w:t>
      </w:r>
      <w:r w:rsidRPr="00031D55">
        <w:rPr>
          <w:rFonts w:ascii="Arial" w:hAnsi="Arial" w:cs="Arial"/>
          <w:bCs/>
          <w:sz w:val="22"/>
          <w:szCs w:val="22"/>
        </w:rPr>
        <w:t>zák</w:t>
      </w:r>
      <w:r w:rsidR="00545127" w:rsidRPr="00031D55">
        <w:rPr>
          <w:rFonts w:ascii="Arial" w:hAnsi="Arial" w:cs="Arial"/>
          <w:bCs/>
          <w:sz w:val="22"/>
          <w:szCs w:val="22"/>
        </w:rPr>
        <w:t xml:space="preserve">ona </w:t>
      </w:r>
      <w:r w:rsidRPr="00031D55">
        <w:rPr>
          <w:rFonts w:ascii="Arial" w:hAnsi="Arial" w:cs="Arial"/>
          <w:bCs/>
          <w:sz w:val="22"/>
          <w:szCs w:val="22"/>
        </w:rPr>
        <w:t xml:space="preserve">č. </w:t>
      </w:r>
      <w:r w:rsidRPr="00225362">
        <w:rPr>
          <w:rFonts w:ascii="Arial" w:hAnsi="Arial" w:cs="Arial"/>
          <w:bCs/>
          <w:sz w:val="22"/>
          <w:szCs w:val="22"/>
        </w:rPr>
        <w:t>418/2011 Sb.,</w:t>
      </w:r>
      <w:r w:rsidR="00545127" w:rsidRPr="00225362">
        <w:rPr>
          <w:rFonts w:ascii="Arial" w:hAnsi="Arial" w:cs="Arial"/>
          <w:bCs/>
          <w:sz w:val="22"/>
          <w:szCs w:val="22"/>
        </w:rPr>
        <w:t xml:space="preserve"> o trestní odpovědnosti právnických osob a řízení proti nim, </w:t>
      </w:r>
      <w:r w:rsidR="0059232A" w:rsidRPr="00225362">
        <w:rPr>
          <w:rFonts w:ascii="Arial" w:hAnsi="Arial" w:cs="Arial"/>
          <w:sz w:val="22"/>
          <w:szCs w:val="22"/>
        </w:rPr>
        <w:t xml:space="preserve">ve znění pozdějších předpisů, </w:t>
      </w:r>
      <w:r w:rsidRPr="00225362">
        <w:rPr>
          <w:rFonts w:ascii="Arial" w:hAnsi="Arial" w:cs="Arial"/>
          <w:bCs/>
          <w:sz w:val="22"/>
          <w:szCs w:val="22"/>
        </w:rPr>
        <w:t>nebo</w:t>
      </w:r>
      <w:r w:rsidR="00545127" w:rsidRPr="00225362">
        <w:rPr>
          <w:rFonts w:ascii="Arial" w:hAnsi="Arial" w:cs="Arial"/>
          <w:bCs/>
          <w:sz w:val="22"/>
          <w:szCs w:val="22"/>
        </w:rPr>
        <w:t xml:space="preserve"> nevznikla trestní odpovědnost </w:t>
      </w:r>
      <w:r w:rsidRPr="00225362">
        <w:rPr>
          <w:rFonts w:ascii="Arial" w:hAnsi="Arial" w:cs="Arial"/>
          <w:bCs/>
          <w:sz w:val="22"/>
          <w:szCs w:val="22"/>
        </w:rPr>
        <w:t>jednajících osob podle zák</w:t>
      </w:r>
      <w:r w:rsidR="00545127" w:rsidRPr="00225362">
        <w:rPr>
          <w:rFonts w:ascii="Arial" w:hAnsi="Arial" w:cs="Arial"/>
          <w:bCs/>
          <w:sz w:val="22"/>
          <w:szCs w:val="22"/>
        </w:rPr>
        <w:t xml:space="preserve">ona </w:t>
      </w:r>
      <w:r w:rsidR="0059232A" w:rsidRPr="00225362">
        <w:rPr>
          <w:rFonts w:ascii="Arial" w:hAnsi="Arial" w:cs="Arial"/>
          <w:bCs/>
          <w:sz w:val="22"/>
          <w:szCs w:val="22"/>
        </w:rPr>
        <w:t>č. </w:t>
      </w:r>
      <w:r w:rsidRPr="00225362">
        <w:rPr>
          <w:rFonts w:ascii="Arial" w:hAnsi="Arial" w:cs="Arial"/>
          <w:bCs/>
          <w:sz w:val="22"/>
          <w:szCs w:val="22"/>
        </w:rPr>
        <w:t>40/2009 Sb.</w:t>
      </w:r>
      <w:r w:rsidR="00545127" w:rsidRPr="00225362">
        <w:rPr>
          <w:rFonts w:ascii="Arial" w:hAnsi="Arial" w:cs="Arial"/>
          <w:bCs/>
          <w:sz w:val="22"/>
          <w:szCs w:val="22"/>
        </w:rPr>
        <w:t xml:space="preserve">, trestního zákoníku, </w:t>
      </w:r>
      <w:r w:rsidR="0059232A" w:rsidRPr="00225362">
        <w:rPr>
          <w:rFonts w:ascii="Arial" w:hAnsi="Arial" w:cs="Arial"/>
          <w:sz w:val="22"/>
          <w:szCs w:val="22"/>
        </w:rPr>
        <w:t>ve znění pozdějších předpisů.</w:t>
      </w:r>
    </w:p>
    <w:p w14:paraId="6F81ED9C" w14:textId="668565DE" w:rsidR="000D2F86" w:rsidRDefault="000D2F86" w:rsidP="000D2F86">
      <w:pPr>
        <w:pStyle w:val="Textodst1sl"/>
        <w:widowControl w:val="0"/>
        <w:numPr>
          <w:ilvl w:val="0"/>
          <w:numId w:val="0"/>
        </w:numPr>
        <w:spacing w:before="0" w:after="120"/>
        <w:ind w:left="720" w:hanging="720"/>
        <w:rPr>
          <w:rFonts w:ascii="Arial" w:hAnsi="Arial" w:cs="Arial"/>
          <w:sz w:val="22"/>
          <w:szCs w:val="22"/>
        </w:rPr>
      </w:pPr>
    </w:p>
    <w:p w14:paraId="26A1DA94" w14:textId="2A4B2CF2" w:rsidR="000D2F86" w:rsidRDefault="000D2F86" w:rsidP="000D2F86">
      <w:pPr>
        <w:pStyle w:val="Textodst1sl"/>
        <w:widowControl w:val="0"/>
        <w:numPr>
          <w:ilvl w:val="0"/>
          <w:numId w:val="0"/>
        </w:numPr>
        <w:spacing w:before="0" w:after="120"/>
        <w:ind w:left="720" w:hanging="720"/>
        <w:rPr>
          <w:rFonts w:ascii="Arial" w:hAnsi="Arial" w:cs="Arial"/>
          <w:sz w:val="22"/>
          <w:szCs w:val="22"/>
        </w:rPr>
      </w:pPr>
    </w:p>
    <w:p w14:paraId="2107F6D7" w14:textId="77777777" w:rsidR="000D2F86" w:rsidRPr="00225362" w:rsidRDefault="000D2F86" w:rsidP="000D2F86">
      <w:pPr>
        <w:pStyle w:val="Textodst1sl"/>
        <w:widowControl w:val="0"/>
        <w:numPr>
          <w:ilvl w:val="0"/>
          <w:numId w:val="0"/>
        </w:numPr>
        <w:spacing w:before="0" w:after="120"/>
        <w:ind w:left="720" w:hanging="720"/>
        <w:rPr>
          <w:rFonts w:ascii="Arial" w:hAnsi="Arial" w:cs="Arial"/>
          <w:sz w:val="22"/>
          <w:szCs w:val="22"/>
        </w:rPr>
      </w:pPr>
    </w:p>
    <w:p w14:paraId="5E776716" w14:textId="0AC5119B" w:rsidR="00AE08E8" w:rsidRPr="000B3454" w:rsidRDefault="000D2F86" w:rsidP="00031D55">
      <w:pPr>
        <w:pStyle w:val="Textodst1sl"/>
        <w:widowControl w:val="0"/>
        <w:numPr>
          <w:ilvl w:val="0"/>
          <w:numId w:val="16"/>
        </w:numPr>
        <w:spacing w:before="120"/>
        <w:rPr>
          <w:rFonts w:ascii="Arial" w:hAnsi="Arial" w:cs="Arial"/>
          <w:sz w:val="22"/>
          <w:szCs w:val="22"/>
        </w:rPr>
      </w:pPr>
      <w:bookmarkStart w:id="6" w:name="_GoBack"/>
      <w:bookmarkEnd w:id="6"/>
      <w:r w:rsidRPr="000B3454">
        <w:rPr>
          <w:rFonts w:ascii="Arial" w:hAnsi="Arial" w:cs="Arial"/>
          <w:sz w:val="22"/>
          <w:szCs w:val="22"/>
        </w:rPr>
        <w:lastRenderedPageBreak/>
        <w:t>Přílohu Smlouvy</w:t>
      </w:r>
      <w:r w:rsidR="001D6529" w:rsidRPr="000B3454">
        <w:rPr>
          <w:rFonts w:ascii="Arial" w:hAnsi="Arial" w:cs="Arial"/>
          <w:sz w:val="22"/>
          <w:szCs w:val="22"/>
        </w:rPr>
        <w:t xml:space="preserve"> tvoří</w:t>
      </w:r>
      <w:r w:rsidR="00675342" w:rsidRPr="000B3454">
        <w:rPr>
          <w:rFonts w:ascii="Arial" w:hAnsi="Arial" w:cs="Arial"/>
          <w:sz w:val="22"/>
          <w:szCs w:val="22"/>
        </w:rPr>
        <w:t xml:space="preserve">: </w:t>
      </w:r>
    </w:p>
    <w:p w14:paraId="05C1E6DE" w14:textId="24025E51" w:rsidR="000F3845" w:rsidRPr="000002D2" w:rsidRDefault="000F3845" w:rsidP="000002D2">
      <w:pPr>
        <w:spacing w:after="120" w:line="240" w:lineRule="auto"/>
        <w:ind w:left="720"/>
        <w:contextualSpacing/>
        <w:rPr>
          <w:rFonts w:ascii="Arial" w:hAnsi="Arial" w:cs="Arial"/>
        </w:rPr>
      </w:pPr>
      <w:r w:rsidRPr="000B3454">
        <w:rPr>
          <w:rFonts w:ascii="Arial" w:hAnsi="Arial" w:cs="Arial"/>
          <w:kern w:val="24"/>
        </w:rPr>
        <w:t xml:space="preserve">Příloha </w:t>
      </w:r>
      <w:proofErr w:type="gramStart"/>
      <w:r w:rsidRPr="000B3454">
        <w:rPr>
          <w:rFonts w:ascii="Arial" w:hAnsi="Arial" w:cs="Arial"/>
          <w:kern w:val="24"/>
        </w:rPr>
        <w:t xml:space="preserve">č. </w:t>
      </w:r>
      <w:r w:rsidR="000D2F86" w:rsidRPr="000B3454">
        <w:rPr>
          <w:rFonts w:ascii="Arial" w:hAnsi="Arial" w:cs="Arial"/>
          <w:kern w:val="24"/>
        </w:rPr>
        <w:t>1</w:t>
      </w:r>
      <w:r w:rsidRPr="000B3454">
        <w:rPr>
          <w:rFonts w:ascii="Arial" w:hAnsi="Arial" w:cs="Arial"/>
          <w:kern w:val="24"/>
        </w:rPr>
        <w:t xml:space="preserve">  </w:t>
      </w:r>
      <w:r w:rsidR="00973695" w:rsidRPr="000B3454">
        <w:rPr>
          <w:rFonts w:ascii="Arial" w:hAnsi="Arial" w:cs="Arial"/>
          <w:kern w:val="24"/>
        </w:rPr>
        <w:t>Oceněný</w:t>
      </w:r>
      <w:proofErr w:type="gramEnd"/>
      <w:r w:rsidR="00973695" w:rsidRPr="000B3454">
        <w:rPr>
          <w:rFonts w:ascii="Arial" w:hAnsi="Arial" w:cs="Arial"/>
          <w:kern w:val="24"/>
        </w:rPr>
        <w:t xml:space="preserve"> položkový rozpočet</w:t>
      </w:r>
      <w:r w:rsidR="00675342" w:rsidRPr="000002D2">
        <w:rPr>
          <w:rFonts w:ascii="Arial" w:hAnsi="Arial" w:cs="Arial"/>
          <w:kern w:val="24"/>
        </w:rPr>
        <w:t xml:space="preserve"> </w:t>
      </w:r>
    </w:p>
    <w:p w14:paraId="7AC27484" w14:textId="4EDB464F" w:rsidR="00675342" w:rsidRPr="000002D2" w:rsidRDefault="00675342" w:rsidP="000002D2">
      <w:pPr>
        <w:spacing w:after="120" w:line="240" w:lineRule="auto"/>
        <w:ind w:left="720"/>
        <w:contextualSpacing/>
        <w:rPr>
          <w:rFonts w:ascii="Arial" w:hAnsi="Arial" w:cs="Arial"/>
          <w:kern w:val="24"/>
        </w:rPr>
      </w:pPr>
      <w:r w:rsidRPr="000002D2">
        <w:rPr>
          <w:rFonts w:ascii="Arial" w:hAnsi="Arial" w:cs="Arial"/>
          <w:kern w:val="24"/>
        </w:rPr>
        <w:t xml:space="preserve">Příloha </w:t>
      </w:r>
      <w:proofErr w:type="gramStart"/>
      <w:r w:rsidRPr="000002D2">
        <w:rPr>
          <w:rFonts w:ascii="Arial" w:hAnsi="Arial" w:cs="Arial"/>
          <w:kern w:val="24"/>
        </w:rPr>
        <w:t xml:space="preserve">č. </w:t>
      </w:r>
      <w:r w:rsidR="000D2F86">
        <w:rPr>
          <w:rFonts w:ascii="Arial" w:hAnsi="Arial" w:cs="Arial"/>
          <w:kern w:val="24"/>
        </w:rPr>
        <w:t>2</w:t>
      </w:r>
      <w:r w:rsidR="000F3845" w:rsidRPr="000002D2">
        <w:rPr>
          <w:rFonts w:ascii="Arial" w:hAnsi="Arial" w:cs="Arial"/>
          <w:kern w:val="24"/>
        </w:rPr>
        <w:t xml:space="preserve">  </w:t>
      </w:r>
      <w:r w:rsidRPr="000002D2">
        <w:rPr>
          <w:rFonts w:ascii="Arial" w:hAnsi="Arial" w:cs="Arial"/>
          <w:kern w:val="24"/>
        </w:rPr>
        <w:t>Seznam</w:t>
      </w:r>
      <w:proofErr w:type="gramEnd"/>
      <w:r w:rsidRPr="000002D2">
        <w:rPr>
          <w:rFonts w:ascii="Arial" w:hAnsi="Arial" w:cs="Arial"/>
          <w:kern w:val="24"/>
        </w:rPr>
        <w:t xml:space="preserve"> poddodavatelů</w:t>
      </w:r>
      <w:r w:rsidRPr="000002D2">
        <w:rPr>
          <w:rFonts w:ascii="Arial" w:hAnsi="Arial" w:cs="Arial"/>
          <w:kern w:val="24"/>
        </w:rPr>
        <w:tab/>
        <w:t xml:space="preserve"> </w:t>
      </w:r>
    </w:p>
    <w:p w14:paraId="10FCD530" w14:textId="77777777" w:rsidR="00104C76" w:rsidRPr="00225362" w:rsidRDefault="00104C76" w:rsidP="00031D55">
      <w:pPr>
        <w:pStyle w:val="Textodst1sl"/>
        <w:widowControl w:val="0"/>
        <w:numPr>
          <w:ilvl w:val="0"/>
          <w:numId w:val="0"/>
        </w:numPr>
        <w:rPr>
          <w:rFonts w:ascii="Arial" w:hAnsi="Arial" w:cs="Arial"/>
          <w:sz w:val="22"/>
          <w:szCs w:val="22"/>
        </w:rPr>
      </w:pPr>
    </w:p>
    <w:tbl>
      <w:tblPr>
        <w:tblW w:w="9993" w:type="dxa"/>
        <w:tblLayout w:type="fixed"/>
        <w:tblCellMar>
          <w:left w:w="70" w:type="dxa"/>
          <w:right w:w="70" w:type="dxa"/>
        </w:tblCellMar>
        <w:tblLook w:val="04A0" w:firstRow="1" w:lastRow="0" w:firstColumn="1" w:lastColumn="0" w:noHBand="0" w:noVBand="1"/>
      </w:tblPr>
      <w:tblGrid>
        <w:gridCol w:w="4890"/>
        <w:gridCol w:w="5103"/>
      </w:tblGrid>
      <w:tr w:rsidR="002F5595" w:rsidRPr="00225362" w14:paraId="072D7491" w14:textId="77777777" w:rsidTr="009C53E8">
        <w:tc>
          <w:tcPr>
            <w:tcW w:w="4890" w:type="dxa"/>
          </w:tcPr>
          <w:p w14:paraId="4E8B55F3" w14:textId="77777777" w:rsidR="00AE08E8" w:rsidRPr="00225362" w:rsidRDefault="00AE08E8" w:rsidP="00031D55">
            <w:pPr>
              <w:widowControl w:val="0"/>
              <w:rPr>
                <w:rFonts w:ascii="Arial" w:hAnsi="Arial" w:cs="Arial"/>
              </w:rPr>
            </w:pPr>
            <w:r w:rsidRPr="00225362">
              <w:rPr>
                <w:rFonts w:ascii="Arial" w:hAnsi="Arial" w:cs="Arial"/>
              </w:rPr>
              <w:t xml:space="preserve">V Praze dne </w:t>
            </w:r>
            <w:r w:rsidR="000D1302" w:rsidRPr="00225362">
              <w:rPr>
                <w:rFonts w:ascii="Arial" w:hAnsi="Arial" w:cs="Arial"/>
                <w:snapToGrid w:val="0"/>
                <w:highlight w:val="yellow"/>
              </w:rPr>
              <w:t>[•]</w:t>
            </w:r>
          </w:p>
          <w:p w14:paraId="526D1801" w14:textId="77777777" w:rsidR="000D1302" w:rsidRPr="00225362" w:rsidRDefault="000D1302" w:rsidP="00031D55">
            <w:pPr>
              <w:pStyle w:val="zkltext12bloksvzan"/>
              <w:keepNext w:val="0"/>
              <w:widowControl w:val="0"/>
              <w:jc w:val="left"/>
              <w:rPr>
                <w:rFonts w:ascii="Arial" w:hAnsi="Arial" w:cs="Arial"/>
                <w:sz w:val="22"/>
                <w:szCs w:val="22"/>
              </w:rPr>
            </w:pPr>
          </w:p>
        </w:tc>
        <w:tc>
          <w:tcPr>
            <w:tcW w:w="5103" w:type="dxa"/>
            <w:hideMark/>
          </w:tcPr>
          <w:p w14:paraId="3E3EB834" w14:textId="77777777" w:rsidR="00AE08E8" w:rsidRPr="00225362" w:rsidRDefault="00AE08E8" w:rsidP="00031D55">
            <w:pPr>
              <w:pStyle w:val="Zhlav"/>
              <w:widowControl w:val="0"/>
              <w:jc w:val="left"/>
              <w:rPr>
                <w:rFonts w:ascii="Arial" w:hAnsi="Arial" w:cs="Arial"/>
                <w:sz w:val="22"/>
                <w:szCs w:val="22"/>
              </w:rPr>
            </w:pPr>
            <w:r w:rsidRPr="00225362">
              <w:rPr>
                <w:rFonts w:ascii="Arial" w:hAnsi="Arial" w:cs="Arial"/>
                <w:sz w:val="22"/>
                <w:szCs w:val="22"/>
              </w:rPr>
              <w:tab/>
              <w:t xml:space="preserve">V </w:t>
            </w:r>
            <w:r w:rsidRPr="00225362">
              <w:rPr>
                <w:rFonts w:ascii="Arial" w:hAnsi="Arial" w:cs="Arial"/>
                <w:snapToGrid w:val="0"/>
                <w:sz w:val="22"/>
                <w:szCs w:val="22"/>
                <w:highlight w:val="yellow"/>
              </w:rPr>
              <w:t>[•]</w:t>
            </w:r>
            <w:r w:rsidRPr="00225362">
              <w:rPr>
                <w:rFonts w:ascii="Arial" w:hAnsi="Arial" w:cs="Arial"/>
                <w:sz w:val="22"/>
                <w:szCs w:val="22"/>
              </w:rPr>
              <w:t xml:space="preserve"> dne </w:t>
            </w:r>
            <w:r w:rsidRPr="00225362">
              <w:rPr>
                <w:rFonts w:ascii="Arial" w:hAnsi="Arial" w:cs="Arial"/>
                <w:snapToGrid w:val="0"/>
                <w:sz w:val="22"/>
                <w:szCs w:val="22"/>
                <w:highlight w:val="yellow"/>
              </w:rPr>
              <w:t>[•]</w:t>
            </w:r>
          </w:p>
        </w:tc>
      </w:tr>
      <w:tr w:rsidR="002F5595" w:rsidRPr="00225362" w14:paraId="3988A37E" w14:textId="77777777" w:rsidTr="009C53E8">
        <w:trPr>
          <w:trHeight w:val="534"/>
        </w:trPr>
        <w:tc>
          <w:tcPr>
            <w:tcW w:w="4890" w:type="dxa"/>
            <w:hideMark/>
          </w:tcPr>
          <w:p w14:paraId="75DD91B3" w14:textId="77777777" w:rsidR="00437729" w:rsidRPr="00225362" w:rsidRDefault="00437729" w:rsidP="00031D55">
            <w:pPr>
              <w:widowControl w:val="0"/>
              <w:tabs>
                <w:tab w:val="left" w:pos="0"/>
                <w:tab w:val="left" w:pos="284"/>
                <w:tab w:val="left" w:pos="1701"/>
              </w:tabs>
              <w:spacing w:after="0" w:line="240" w:lineRule="auto"/>
              <w:jc w:val="center"/>
              <w:rPr>
                <w:rFonts w:ascii="Arial" w:hAnsi="Arial" w:cs="Arial"/>
              </w:rPr>
            </w:pPr>
          </w:p>
          <w:p w14:paraId="502B749D" w14:textId="77777777" w:rsidR="0052141D" w:rsidRPr="00225362" w:rsidRDefault="0052141D" w:rsidP="00031D55">
            <w:pPr>
              <w:widowControl w:val="0"/>
              <w:tabs>
                <w:tab w:val="left" w:pos="0"/>
                <w:tab w:val="left" w:pos="284"/>
                <w:tab w:val="left" w:pos="1701"/>
              </w:tabs>
              <w:spacing w:after="0" w:line="240" w:lineRule="auto"/>
              <w:jc w:val="center"/>
              <w:rPr>
                <w:rFonts w:ascii="Arial" w:hAnsi="Arial" w:cs="Arial"/>
              </w:rPr>
            </w:pPr>
            <w:r w:rsidRPr="00225362">
              <w:rPr>
                <w:rFonts w:ascii="Arial" w:hAnsi="Arial" w:cs="Arial"/>
              </w:rPr>
              <w:t>_______________________________</w:t>
            </w:r>
          </w:p>
          <w:p w14:paraId="2E259D27" w14:textId="77777777" w:rsidR="0052141D" w:rsidRPr="00225362" w:rsidRDefault="0052141D" w:rsidP="00031D55">
            <w:pPr>
              <w:widowControl w:val="0"/>
              <w:tabs>
                <w:tab w:val="left" w:pos="0"/>
                <w:tab w:val="left" w:pos="284"/>
                <w:tab w:val="left" w:pos="1701"/>
              </w:tabs>
              <w:spacing w:after="0" w:line="240" w:lineRule="auto"/>
              <w:rPr>
                <w:rFonts w:ascii="Arial" w:hAnsi="Arial" w:cs="Arial"/>
              </w:rPr>
            </w:pPr>
            <w:r w:rsidRPr="00225362">
              <w:rPr>
                <w:rFonts w:ascii="Arial" w:hAnsi="Arial" w:cs="Arial"/>
              </w:rPr>
              <w:t>Technická správa komunikací hl. m. Prahy, a.s.</w:t>
            </w:r>
          </w:p>
          <w:p w14:paraId="740AAD24" w14:textId="77777777" w:rsidR="0052141D" w:rsidRDefault="0052141D" w:rsidP="00031D55">
            <w:pPr>
              <w:widowControl w:val="0"/>
              <w:tabs>
                <w:tab w:val="left" w:pos="0"/>
                <w:tab w:val="left" w:pos="284"/>
                <w:tab w:val="left" w:pos="1701"/>
              </w:tabs>
              <w:spacing w:after="0" w:line="240" w:lineRule="auto"/>
              <w:jc w:val="center"/>
              <w:rPr>
                <w:rFonts w:ascii="Arial" w:hAnsi="Arial" w:cs="Arial"/>
                <w:snapToGrid w:val="0"/>
              </w:rPr>
            </w:pPr>
            <w:r w:rsidRPr="00225362">
              <w:rPr>
                <w:rFonts w:ascii="Arial" w:hAnsi="Arial" w:cs="Arial"/>
                <w:snapToGrid w:val="0"/>
                <w:highlight w:val="yellow"/>
              </w:rPr>
              <w:t xml:space="preserve"> [•]</w:t>
            </w:r>
          </w:p>
          <w:p w14:paraId="58A14553" w14:textId="77777777" w:rsidR="009C53E8" w:rsidRDefault="009C53E8" w:rsidP="00031D55">
            <w:pPr>
              <w:widowControl w:val="0"/>
              <w:tabs>
                <w:tab w:val="left" w:pos="0"/>
                <w:tab w:val="left" w:pos="284"/>
                <w:tab w:val="left" w:pos="1701"/>
              </w:tabs>
              <w:spacing w:after="0" w:line="240" w:lineRule="auto"/>
              <w:jc w:val="center"/>
              <w:rPr>
                <w:rFonts w:ascii="Arial" w:hAnsi="Arial" w:cs="Arial"/>
                <w:snapToGrid w:val="0"/>
              </w:rPr>
            </w:pPr>
          </w:p>
          <w:p w14:paraId="3DED55BF" w14:textId="77777777" w:rsidR="009C53E8" w:rsidRPr="00225362" w:rsidRDefault="009C53E8" w:rsidP="009C53E8">
            <w:pPr>
              <w:widowControl w:val="0"/>
              <w:tabs>
                <w:tab w:val="left" w:pos="0"/>
                <w:tab w:val="left" w:pos="284"/>
                <w:tab w:val="left" w:pos="1701"/>
              </w:tabs>
              <w:spacing w:after="0" w:line="240" w:lineRule="auto"/>
              <w:jc w:val="center"/>
              <w:rPr>
                <w:rFonts w:ascii="Arial" w:hAnsi="Arial" w:cs="Arial"/>
              </w:rPr>
            </w:pPr>
            <w:r w:rsidRPr="00225362">
              <w:rPr>
                <w:rFonts w:ascii="Arial" w:hAnsi="Arial" w:cs="Arial"/>
              </w:rPr>
              <w:t>_______________________________</w:t>
            </w:r>
          </w:p>
          <w:p w14:paraId="54FF5CFF" w14:textId="77777777" w:rsidR="009C53E8" w:rsidRPr="00225362" w:rsidRDefault="009C53E8" w:rsidP="009C53E8">
            <w:pPr>
              <w:widowControl w:val="0"/>
              <w:tabs>
                <w:tab w:val="left" w:pos="0"/>
                <w:tab w:val="left" w:pos="284"/>
                <w:tab w:val="left" w:pos="1701"/>
              </w:tabs>
              <w:spacing w:after="0" w:line="240" w:lineRule="auto"/>
              <w:rPr>
                <w:rFonts w:ascii="Arial" w:hAnsi="Arial" w:cs="Arial"/>
              </w:rPr>
            </w:pPr>
            <w:r w:rsidRPr="00225362">
              <w:rPr>
                <w:rFonts w:ascii="Arial" w:hAnsi="Arial" w:cs="Arial"/>
              </w:rPr>
              <w:t>Technická správa komunikací hl. m. Prahy, a.s.</w:t>
            </w:r>
          </w:p>
          <w:p w14:paraId="639F8FF5" w14:textId="77777777" w:rsidR="009C53E8" w:rsidRPr="00225362" w:rsidRDefault="009C53E8" w:rsidP="009C53E8">
            <w:pPr>
              <w:widowControl w:val="0"/>
              <w:tabs>
                <w:tab w:val="left" w:pos="0"/>
                <w:tab w:val="left" w:pos="284"/>
                <w:tab w:val="left" w:pos="1701"/>
              </w:tabs>
              <w:spacing w:after="0" w:line="240" w:lineRule="auto"/>
              <w:jc w:val="center"/>
              <w:rPr>
                <w:rFonts w:ascii="Arial" w:hAnsi="Arial" w:cs="Arial"/>
                <w:snapToGrid w:val="0"/>
              </w:rPr>
            </w:pPr>
            <w:r w:rsidRPr="00225362">
              <w:rPr>
                <w:rFonts w:ascii="Arial" w:hAnsi="Arial" w:cs="Arial"/>
                <w:snapToGrid w:val="0"/>
                <w:highlight w:val="yellow"/>
              </w:rPr>
              <w:t xml:space="preserve"> [•]</w:t>
            </w:r>
          </w:p>
          <w:p w14:paraId="7B62845D" w14:textId="77777777" w:rsidR="009C53E8" w:rsidRPr="00225362" w:rsidRDefault="009C53E8" w:rsidP="00031D55">
            <w:pPr>
              <w:widowControl w:val="0"/>
              <w:tabs>
                <w:tab w:val="left" w:pos="0"/>
                <w:tab w:val="left" w:pos="284"/>
                <w:tab w:val="left" w:pos="1701"/>
              </w:tabs>
              <w:spacing w:after="0" w:line="240" w:lineRule="auto"/>
              <w:jc w:val="center"/>
              <w:rPr>
                <w:rFonts w:ascii="Arial" w:hAnsi="Arial" w:cs="Arial"/>
                <w:snapToGrid w:val="0"/>
              </w:rPr>
            </w:pPr>
          </w:p>
          <w:p w14:paraId="0D7CE63D" w14:textId="77777777" w:rsidR="0052141D" w:rsidRPr="00225362" w:rsidRDefault="0052141D" w:rsidP="00031D55">
            <w:pPr>
              <w:widowControl w:val="0"/>
              <w:tabs>
                <w:tab w:val="left" w:pos="0"/>
                <w:tab w:val="left" w:pos="284"/>
                <w:tab w:val="left" w:pos="1701"/>
              </w:tabs>
              <w:spacing w:after="0" w:line="240" w:lineRule="auto"/>
              <w:jc w:val="center"/>
              <w:rPr>
                <w:rFonts w:ascii="Arial" w:hAnsi="Arial" w:cs="Arial"/>
              </w:rPr>
            </w:pPr>
          </w:p>
          <w:p w14:paraId="0B996EC8" w14:textId="77777777" w:rsidR="0052141D" w:rsidRPr="00225362" w:rsidRDefault="0052141D" w:rsidP="00031D55">
            <w:pPr>
              <w:widowControl w:val="0"/>
              <w:tabs>
                <w:tab w:val="left" w:pos="0"/>
                <w:tab w:val="left" w:pos="284"/>
                <w:tab w:val="left" w:pos="1701"/>
              </w:tabs>
              <w:spacing w:after="0" w:line="240" w:lineRule="auto"/>
              <w:rPr>
                <w:rFonts w:ascii="Arial" w:hAnsi="Arial" w:cs="Arial"/>
              </w:rPr>
            </w:pPr>
          </w:p>
        </w:tc>
        <w:tc>
          <w:tcPr>
            <w:tcW w:w="5103" w:type="dxa"/>
            <w:hideMark/>
          </w:tcPr>
          <w:p w14:paraId="183BA01D" w14:textId="77777777" w:rsidR="00437729" w:rsidRPr="00225362" w:rsidRDefault="00437729" w:rsidP="00031D55">
            <w:pPr>
              <w:widowControl w:val="0"/>
              <w:spacing w:after="0" w:line="240" w:lineRule="auto"/>
              <w:jc w:val="center"/>
              <w:rPr>
                <w:rFonts w:ascii="Arial" w:hAnsi="Arial" w:cs="Arial"/>
              </w:rPr>
            </w:pPr>
          </w:p>
          <w:p w14:paraId="427A2784" w14:textId="77777777" w:rsidR="0052141D" w:rsidRPr="00225362" w:rsidRDefault="0052141D" w:rsidP="00031D55">
            <w:pPr>
              <w:widowControl w:val="0"/>
              <w:spacing w:after="0" w:line="240" w:lineRule="auto"/>
              <w:jc w:val="center"/>
              <w:rPr>
                <w:rFonts w:ascii="Arial" w:hAnsi="Arial" w:cs="Arial"/>
              </w:rPr>
            </w:pPr>
            <w:r w:rsidRPr="00225362">
              <w:rPr>
                <w:rFonts w:ascii="Arial" w:hAnsi="Arial" w:cs="Arial"/>
              </w:rPr>
              <w:t>_____________________________________</w:t>
            </w:r>
          </w:p>
          <w:p w14:paraId="634AC885" w14:textId="77777777" w:rsidR="0052141D" w:rsidRPr="00225362" w:rsidRDefault="0052141D" w:rsidP="00031D55">
            <w:pPr>
              <w:widowControl w:val="0"/>
              <w:tabs>
                <w:tab w:val="left" w:pos="0"/>
                <w:tab w:val="left" w:pos="284"/>
                <w:tab w:val="left" w:pos="1701"/>
              </w:tabs>
              <w:spacing w:after="0" w:line="240" w:lineRule="auto"/>
              <w:jc w:val="center"/>
              <w:rPr>
                <w:rFonts w:ascii="Arial" w:hAnsi="Arial" w:cs="Arial"/>
                <w:snapToGrid w:val="0"/>
              </w:rPr>
            </w:pPr>
            <w:r w:rsidRPr="00225362">
              <w:rPr>
                <w:rFonts w:ascii="Arial" w:hAnsi="Arial" w:cs="Arial"/>
                <w:snapToGrid w:val="0"/>
                <w:highlight w:val="yellow"/>
              </w:rPr>
              <w:t>[•]</w:t>
            </w:r>
          </w:p>
          <w:p w14:paraId="46FB80CA" w14:textId="77777777" w:rsidR="0052141D" w:rsidRPr="00225362" w:rsidRDefault="0052141D" w:rsidP="00031D55">
            <w:pPr>
              <w:widowControl w:val="0"/>
              <w:spacing w:after="0" w:line="240" w:lineRule="auto"/>
              <w:jc w:val="center"/>
              <w:rPr>
                <w:rFonts w:ascii="Arial" w:hAnsi="Arial" w:cs="Arial"/>
                <w:snapToGrid w:val="0"/>
              </w:rPr>
            </w:pPr>
          </w:p>
        </w:tc>
      </w:tr>
      <w:tr w:rsidR="0052141D" w:rsidRPr="002F5595" w14:paraId="5635BB45" w14:textId="77777777" w:rsidTr="009C53E8">
        <w:trPr>
          <w:trHeight w:val="136"/>
        </w:trPr>
        <w:tc>
          <w:tcPr>
            <w:tcW w:w="4890" w:type="dxa"/>
            <w:hideMark/>
          </w:tcPr>
          <w:p w14:paraId="49F4F802" w14:textId="77777777" w:rsidR="0052141D" w:rsidRPr="002F5595" w:rsidRDefault="0052141D" w:rsidP="00031D55">
            <w:pPr>
              <w:widowControl w:val="0"/>
              <w:tabs>
                <w:tab w:val="left" w:pos="0"/>
                <w:tab w:val="left" w:pos="284"/>
                <w:tab w:val="left" w:pos="1701"/>
              </w:tabs>
              <w:spacing w:after="0" w:line="240" w:lineRule="auto"/>
              <w:jc w:val="center"/>
              <w:rPr>
                <w:rFonts w:ascii="Times New Roman" w:hAnsi="Times New Roman" w:cs="Times New Roman"/>
                <w:sz w:val="24"/>
                <w:szCs w:val="24"/>
              </w:rPr>
            </w:pPr>
          </w:p>
        </w:tc>
        <w:tc>
          <w:tcPr>
            <w:tcW w:w="5103" w:type="dxa"/>
            <w:hideMark/>
          </w:tcPr>
          <w:p w14:paraId="55DB3965" w14:textId="77777777" w:rsidR="0052141D" w:rsidRPr="002F5595" w:rsidRDefault="0052141D" w:rsidP="00031D55">
            <w:pPr>
              <w:widowControl w:val="0"/>
              <w:tabs>
                <w:tab w:val="left" w:pos="0"/>
                <w:tab w:val="left" w:pos="284"/>
                <w:tab w:val="left" w:pos="1701"/>
              </w:tabs>
              <w:spacing w:after="0" w:line="240" w:lineRule="auto"/>
              <w:jc w:val="center"/>
              <w:rPr>
                <w:rFonts w:ascii="Times New Roman" w:hAnsi="Times New Roman" w:cs="Times New Roman"/>
                <w:sz w:val="24"/>
              </w:rPr>
            </w:pPr>
          </w:p>
        </w:tc>
      </w:tr>
    </w:tbl>
    <w:p w14:paraId="665E2F44" w14:textId="77777777" w:rsidR="002849C1" w:rsidRPr="002F5595" w:rsidRDefault="002849C1" w:rsidP="00031D55">
      <w:pPr>
        <w:widowControl w:val="0"/>
        <w:rPr>
          <w:rFonts w:ascii="Times New Roman" w:hAnsi="Times New Roman" w:cs="Times New Roman"/>
        </w:rPr>
      </w:pPr>
    </w:p>
    <w:sectPr w:rsidR="002849C1" w:rsidRPr="002F55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5C7BB" w14:textId="77777777" w:rsidR="00CD1E15" w:rsidRDefault="00CD1E15" w:rsidP="00D937F9">
      <w:pPr>
        <w:spacing w:after="0" w:line="240" w:lineRule="auto"/>
      </w:pPr>
      <w:r>
        <w:separator/>
      </w:r>
    </w:p>
  </w:endnote>
  <w:endnote w:type="continuationSeparator" w:id="0">
    <w:p w14:paraId="4B3DED20" w14:textId="77777777" w:rsidR="00CD1E15" w:rsidRDefault="00CD1E15" w:rsidP="00D93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uturaTCEExtBol">
    <w:altName w:val="Times New Roman"/>
    <w:charset w:val="EE"/>
    <w:family w:val="auto"/>
    <w:pitch w:val="variable"/>
    <w:sig w:usb0="800000A7" w:usb1="0000204A" w:usb2="00000000" w:usb3="00000000" w:csb0="0000008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71D8D" w14:textId="77777777" w:rsidR="00CD1E15" w:rsidRDefault="00CD1E15" w:rsidP="00D937F9">
      <w:pPr>
        <w:spacing w:after="0" w:line="240" w:lineRule="auto"/>
      </w:pPr>
      <w:r>
        <w:separator/>
      </w:r>
    </w:p>
  </w:footnote>
  <w:footnote w:type="continuationSeparator" w:id="0">
    <w:p w14:paraId="17C8D987" w14:textId="77777777" w:rsidR="00CD1E15" w:rsidRDefault="00CD1E15" w:rsidP="00D93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E2C"/>
    <w:multiLevelType w:val="hybridMultilevel"/>
    <w:tmpl w:val="C17074BA"/>
    <w:lvl w:ilvl="0" w:tplc="04050017">
      <w:start w:val="1"/>
      <w:numFmt w:val="lowerLetter"/>
      <w:lvlText w:val="%1)"/>
      <w:lvlJc w:val="left"/>
      <w:pPr>
        <w:ind w:left="993" w:hanging="360"/>
      </w:pPr>
    </w:lvl>
    <w:lvl w:ilvl="1" w:tplc="04050019">
      <w:start w:val="1"/>
      <w:numFmt w:val="lowerLetter"/>
      <w:lvlText w:val="%2."/>
      <w:lvlJc w:val="left"/>
      <w:pPr>
        <w:ind w:left="1713" w:hanging="360"/>
      </w:pPr>
    </w:lvl>
    <w:lvl w:ilvl="2" w:tplc="0405001B">
      <w:start w:val="1"/>
      <w:numFmt w:val="lowerRoman"/>
      <w:lvlText w:val="%3."/>
      <w:lvlJc w:val="right"/>
      <w:pPr>
        <w:ind w:left="2433" w:hanging="180"/>
      </w:pPr>
    </w:lvl>
    <w:lvl w:ilvl="3" w:tplc="0405000F">
      <w:start w:val="1"/>
      <w:numFmt w:val="decimal"/>
      <w:lvlText w:val="%4."/>
      <w:lvlJc w:val="left"/>
      <w:pPr>
        <w:ind w:left="3153" w:hanging="360"/>
      </w:pPr>
    </w:lvl>
    <w:lvl w:ilvl="4" w:tplc="04050019">
      <w:start w:val="1"/>
      <w:numFmt w:val="lowerLetter"/>
      <w:lvlText w:val="%5."/>
      <w:lvlJc w:val="left"/>
      <w:pPr>
        <w:ind w:left="3873" w:hanging="360"/>
      </w:pPr>
    </w:lvl>
    <w:lvl w:ilvl="5" w:tplc="0405001B">
      <w:start w:val="1"/>
      <w:numFmt w:val="lowerRoman"/>
      <w:lvlText w:val="%6."/>
      <w:lvlJc w:val="right"/>
      <w:pPr>
        <w:ind w:left="4593" w:hanging="180"/>
      </w:pPr>
    </w:lvl>
    <w:lvl w:ilvl="6" w:tplc="0405000F">
      <w:start w:val="1"/>
      <w:numFmt w:val="decimal"/>
      <w:lvlText w:val="%7."/>
      <w:lvlJc w:val="left"/>
      <w:pPr>
        <w:ind w:left="5313" w:hanging="360"/>
      </w:pPr>
    </w:lvl>
    <w:lvl w:ilvl="7" w:tplc="04050019">
      <w:start w:val="1"/>
      <w:numFmt w:val="lowerLetter"/>
      <w:lvlText w:val="%8."/>
      <w:lvlJc w:val="left"/>
      <w:pPr>
        <w:ind w:left="6033" w:hanging="360"/>
      </w:pPr>
    </w:lvl>
    <w:lvl w:ilvl="8" w:tplc="0405001B">
      <w:start w:val="1"/>
      <w:numFmt w:val="lowerRoman"/>
      <w:lvlText w:val="%9."/>
      <w:lvlJc w:val="right"/>
      <w:pPr>
        <w:ind w:left="6753" w:hanging="180"/>
      </w:pPr>
    </w:lvl>
  </w:abstractNum>
  <w:abstractNum w:abstractNumId="1">
    <w:nsid w:val="07D3660E"/>
    <w:multiLevelType w:val="hybridMultilevel"/>
    <w:tmpl w:val="03AC2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1F6EC1"/>
    <w:multiLevelType w:val="hybridMultilevel"/>
    <w:tmpl w:val="00A2C10E"/>
    <w:lvl w:ilvl="0" w:tplc="C1A8F81C">
      <w:start w:val="1"/>
      <w:numFmt w:val="lowerLetter"/>
      <w:lvlText w:val="%1)"/>
      <w:lvlJc w:val="left"/>
      <w:pPr>
        <w:ind w:left="720" w:hanging="360"/>
      </w:pPr>
      <w:rPr>
        <w:rFonts w:asciiTheme="minorHAnsi" w:eastAsiaTheme="minorHAnsi" w:hAnsiTheme="minorHAnsi" w:cstheme="minorBid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A783DBF"/>
    <w:multiLevelType w:val="hybridMultilevel"/>
    <w:tmpl w:val="1D0EE3A2"/>
    <w:lvl w:ilvl="0" w:tplc="448E637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A896429"/>
    <w:multiLevelType w:val="hybridMultilevel"/>
    <w:tmpl w:val="4EE878B6"/>
    <w:lvl w:ilvl="0" w:tplc="448E63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B6F5A95"/>
    <w:multiLevelType w:val="multilevel"/>
    <w:tmpl w:val="B7FCC8A6"/>
    <w:lvl w:ilvl="0">
      <w:start w:val="1"/>
      <w:numFmt w:val="decimal"/>
      <w:lvlText w:val="%1."/>
      <w:lvlJc w:val="left"/>
      <w:pPr>
        <w:tabs>
          <w:tab w:val="num" w:pos="567"/>
        </w:tabs>
        <w:ind w:left="567" w:hanging="567"/>
      </w:pPr>
      <w:rPr>
        <w:rFonts w:ascii="Arial" w:hAnsi="Arial" w:cs="Arial" w:hint="default"/>
        <w:b/>
        <w:i w:val="0"/>
        <w:sz w:val="22"/>
      </w:rPr>
    </w:lvl>
    <w:lvl w:ilvl="1">
      <w:start w:val="1"/>
      <w:numFmt w:val="decimal"/>
      <w:lvlText w:val="%2."/>
      <w:lvlJc w:val="left"/>
      <w:pPr>
        <w:tabs>
          <w:tab w:val="num" w:pos="567"/>
        </w:tabs>
        <w:ind w:left="567" w:hanging="567"/>
      </w:pPr>
      <w:rPr>
        <w:rFonts w:hint="default"/>
        <w:b/>
        <w:i w:val="0"/>
        <w:sz w:val="22"/>
      </w:rPr>
    </w:lvl>
    <w:lvl w:ilvl="2">
      <w:start w:val="1"/>
      <w:numFmt w:val="lowerLetter"/>
      <w:lvlText w:val="(%3)"/>
      <w:lvlJc w:val="left"/>
      <w:pPr>
        <w:tabs>
          <w:tab w:val="num" w:pos="992"/>
        </w:tabs>
        <w:ind w:left="992" w:hanging="42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6">
    <w:nsid w:val="124A4B08"/>
    <w:multiLevelType w:val="hybridMultilevel"/>
    <w:tmpl w:val="742C175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3845813"/>
    <w:multiLevelType w:val="hybridMultilevel"/>
    <w:tmpl w:val="4EE878B6"/>
    <w:lvl w:ilvl="0" w:tplc="448E63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6520D23"/>
    <w:multiLevelType w:val="hybridMultilevel"/>
    <w:tmpl w:val="0C1CC9C0"/>
    <w:lvl w:ilvl="0" w:tplc="79CC1078">
      <w:start w:val="8"/>
      <w:numFmt w:val="bullet"/>
      <w:lvlText w:val="-"/>
      <w:lvlJc w:val="left"/>
      <w:pPr>
        <w:ind w:left="1085" w:hanging="360"/>
      </w:pPr>
      <w:rPr>
        <w:rFonts w:ascii="Arial" w:eastAsia="Calibri" w:hAnsi="Arial" w:cs="Arial" w:hint="default"/>
      </w:rPr>
    </w:lvl>
    <w:lvl w:ilvl="1" w:tplc="04050003" w:tentative="1">
      <w:start w:val="1"/>
      <w:numFmt w:val="bullet"/>
      <w:lvlText w:val="o"/>
      <w:lvlJc w:val="left"/>
      <w:pPr>
        <w:ind w:left="1805" w:hanging="360"/>
      </w:pPr>
      <w:rPr>
        <w:rFonts w:ascii="Courier New" w:hAnsi="Courier New" w:cs="Courier New" w:hint="default"/>
      </w:rPr>
    </w:lvl>
    <w:lvl w:ilvl="2" w:tplc="04050005" w:tentative="1">
      <w:start w:val="1"/>
      <w:numFmt w:val="bullet"/>
      <w:lvlText w:val=""/>
      <w:lvlJc w:val="left"/>
      <w:pPr>
        <w:ind w:left="2525" w:hanging="360"/>
      </w:pPr>
      <w:rPr>
        <w:rFonts w:ascii="Wingdings" w:hAnsi="Wingdings" w:hint="default"/>
      </w:rPr>
    </w:lvl>
    <w:lvl w:ilvl="3" w:tplc="04050001" w:tentative="1">
      <w:start w:val="1"/>
      <w:numFmt w:val="bullet"/>
      <w:lvlText w:val=""/>
      <w:lvlJc w:val="left"/>
      <w:pPr>
        <w:ind w:left="3245" w:hanging="360"/>
      </w:pPr>
      <w:rPr>
        <w:rFonts w:ascii="Symbol" w:hAnsi="Symbol" w:hint="default"/>
      </w:rPr>
    </w:lvl>
    <w:lvl w:ilvl="4" w:tplc="04050003" w:tentative="1">
      <w:start w:val="1"/>
      <w:numFmt w:val="bullet"/>
      <w:lvlText w:val="o"/>
      <w:lvlJc w:val="left"/>
      <w:pPr>
        <w:ind w:left="3965" w:hanging="360"/>
      </w:pPr>
      <w:rPr>
        <w:rFonts w:ascii="Courier New" w:hAnsi="Courier New" w:cs="Courier New" w:hint="default"/>
      </w:rPr>
    </w:lvl>
    <w:lvl w:ilvl="5" w:tplc="04050005" w:tentative="1">
      <w:start w:val="1"/>
      <w:numFmt w:val="bullet"/>
      <w:lvlText w:val=""/>
      <w:lvlJc w:val="left"/>
      <w:pPr>
        <w:ind w:left="4685" w:hanging="360"/>
      </w:pPr>
      <w:rPr>
        <w:rFonts w:ascii="Wingdings" w:hAnsi="Wingdings" w:hint="default"/>
      </w:rPr>
    </w:lvl>
    <w:lvl w:ilvl="6" w:tplc="04050001" w:tentative="1">
      <w:start w:val="1"/>
      <w:numFmt w:val="bullet"/>
      <w:lvlText w:val=""/>
      <w:lvlJc w:val="left"/>
      <w:pPr>
        <w:ind w:left="5405" w:hanging="360"/>
      </w:pPr>
      <w:rPr>
        <w:rFonts w:ascii="Symbol" w:hAnsi="Symbol" w:hint="default"/>
      </w:rPr>
    </w:lvl>
    <w:lvl w:ilvl="7" w:tplc="04050003" w:tentative="1">
      <w:start w:val="1"/>
      <w:numFmt w:val="bullet"/>
      <w:lvlText w:val="o"/>
      <w:lvlJc w:val="left"/>
      <w:pPr>
        <w:ind w:left="6125" w:hanging="360"/>
      </w:pPr>
      <w:rPr>
        <w:rFonts w:ascii="Courier New" w:hAnsi="Courier New" w:cs="Courier New" w:hint="default"/>
      </w:rPr>
    </w:lvl>
    <w:lvl w:ilvl="8" w:tplc="04050005" w:tentative="1">
      <w:start w:val="1"/>
      <w:numFmt w:val="bullet"/>
      <w:lvlText w:val=""/>
      <w:lvlJc w:val="left"/>
      <w:pPr>
        <w:ind w:left="6845" w:hanging="360"/>
      </w:pPr>
      <w:rPr>
        <w:rFonts w:ascii="Wingdings" w:hAnsi="Wingdings" w:hint="default"/>
      </w:rPr>
    </w:lvl>
  </w:abstractNum>
  <w:abstractNum w:abstractNumId="9">
    <w:nsid w:val="290A219C"/>
    <w:multiLevelType w:val="multilevel"/>
    <w:tmpl w:val="1752ED6A"/>
    <w:lvl w:ilvl="0">
      <w:start w:val="1"/>
      <w:numFmt w:val="decimal"/>
      <w:suff w:val="nothing"/>
      <w:lvlText w:val="Článek %1."/>
      <w:lvlJc w:val="left"/>
      <w:pPr>
        <w:ind w:left="0" w:firstLine="0"/>
      </w:pPr>
      <w:rPr>
        <w:rFonts w:ascii="Times New Roman" w:hAnsi="Times New Roman" w:cs="Times New Roman" w:hint="default"/>
        <w:b/>
        <w:i w:val="0"/>
        <w:color w:val="auto"/>
        <w:sz w:val="24"/>
      </w:rPr>
    </w:lvl>
    <w:lvl w:ilvl="1">
      <w:start w:val="1"/>
      <w:numFmt w:val="decimal"/>
      <w:isLgl/>
      <w:lvlText w:val="%1.%2."/>
      <w:lvlJc w:val="left"/>
      <w:pPr>
        <w:tabs>
          <w:tab w:val="num" w:pos="720"/>
        </w:tabs>
        <w:ind w:left="720" w:hanging="720"/>
      </w:pPr>
      <w:rPr>
        <w:rFonts w:ascii="Times New Roman" w:hAnsi="Times New Roman" w:cs="Times New Roman" w:hint="default"/>
        <w:b w:val="0"/>
        <w:i w:val="0"/>
        <w:sz w:val="24"/>
      </w:rPr>
    </w:lvl>
    <w:lvl w:ilvl="2">
      <w:start w:val="1"/>
      <w:numFmt w:val="lowerLetter"/>
      <w:lvlText w:val="%3)"/>
      <w:lvlJc w:val="left"/>
      <w:pPr>
        <w:tabs>
          <w:tab w:val="num" w:pos="1418"/>
        </w:tabs>
        <w:ind w:left="1418" w:hanging="708"/>
      </w:pPr>
      <w:rPr>
        <w:b w:val="0"/>
        <w:i w:val="0"/>
      </w:r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2A8C701D"/>
    <w:multiLevelType w:val="multilevel"/>
    <w:tmpl w:val="804EBF44"/>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nsid w:val="2B202E21"/>
    <w:multiLevelType w:val="multilevel"/>
    <w:tmpl w:val="AEC8E4A0"/>
    <w:lvl w:ilvl="0">
      <w:start w:val="1"/>
      <w:numFmt w:val="decimal"/>
      <w:pStyle w:val="slolnku"/>
      <w:suff w:val="nothing"/>
      <w:lvlText w:val="Článek %1."/>
      <w:lvlJc w:val="left"/>
      <w:pPr>
        <w:ind w:left="0" w:firstLine="0"/>
      </w:pPr>
      <w:rPr>
        <w:rFonts w:ascii="Times New Roman" w:hAnsi="Times New Roman" w:cs="Times New Roman" w:hint="default"/>
        <w:b/>
        <w:i w:val="0"/>
        <w:color w:val="auto"/>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lowerLetter"/>
      <w:lvlText w:val="%3)"/>
      <w:lvlJc w:val="left"/>
      <w:pPr>
        <w:tabs>
          <w:tab w:val="num" w:pos="992"/>
        </w:tabs>
        <w:ind w:left="992" w:hanging="708"/>
      </w:pPr>
      <w:rPr>
        <w:rFonts w:ascii="Times New Roman" w:eastAsia="Times New Roman" w:hAnsi="Times New Roman" w:cs="Times New Roman"/>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2CEB60F4"/>
    <w:multiLevelType w:val="hybridMultilevel"/>
    <w:tmpl w:val="5C4E885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33481F32"/>
    <w:multiLevelType w:val="hybridMultilevel"/>
    <w:tmpl w:val="4EE878B6"/>
    <w:lvl w:ilvl="0" w:tplc="448E63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A453C3"/>
    <w:multiLevelType w:val="hybridMultilevel"/>
    <w:tmpl w:val="73529A30"/>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34DC2675"/>
    <w:multiLevelType w:val="hybridMultilevel"/>
    <w:tmpl w:val="1818C55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35C220CA"/>
    <w:multiLevelType w:val="hybridMultilevel"/>
    <w:tmpl w:val="4EE878B6"/>
    <w:lvl w:ilvl="0" w:tplc="448E63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866504A"/>
    <w:multiLevelType w:val="multilevel"/>
    <w:tmpl w:val="B344C9FC"/>
    <w:lvl w:ilvl="0">
      <w:start w:val="3"/>
      <w:numFmt w:val="decimal"/>
      <w:lvlText w:val="%1."/>
      <w:lvlJc w:val="left"/>
      <w:pPr>
        <w:tabs>
          <w:tab w:val="num" w:pos="567"/>
        </w:tabs>
        <w:ind w:left="567" w:hanging="567"/>
      </w:pPr>
      <w:rPr>
        <w:rFonts w:ascii="Arial" w:hAnsi="Arial" w:cs="Arial" w:hint="default"/>
        <w:b/>
        <w:i w:val="0"/>
        <w:sz w:val="22"/>
      </w:rPr>
    </w:lvl>
    <w:lvl w:ilvl="1">
      <w:start w:val="1"/>
      <w:numFmt w:val="decimal"/>
      <w:lvlText w:val="%2."/>
      <w:lvlJc w:val="left"/>
      <w:pPr>
        <w:tabs>
          <w:tab w:val="num" w:pos="567"/>
        </w:tabs>
        <w:ind w:left="567" w:hanging="567"/>
      </w:pPr>
      <w:rPr>
        <w:rFonts w:hint="default"/>
        <w:b/>
        <w:i w:val="0"/>
        <w:sz w:val="22"/>
      </w:rPr>
    </w:lvl>
    <w:lvl w:ilvl="2">
      <w:start w:val="1"/>
      <w:numFmt w:val="lowerLetter"/>
      <w:lvlText w:val="(%3)"/>
      <w:lvlJc w:val="left"/>
      <w:pPr>
        <w:tabs>
          <w:tab w:val="num" w:pos="992"/>
        </w:tabs>
        <w:ind w:left="992"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nsid w:val="39A6540A"/>
    <w:multiLevelType w:val="hybridMultilevel"/>
    <w:tmpl w:val="792C1D3E"/>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9">
    <w:nsid w:val="438C1F43"/>
    <w:multiLevelType w:val="hybridMultilevel"/>
    <w:tmpl w:val="494AF2AE"/>
    <w:lvl w:ilvl="0" w:tplc="448E63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4621C4F"/>
    <w:multiLevelType w:val="hybridMultilevel"/>
    <w:tmpl w:val="4EE878B6"/>
    <w:lvl w:ilvl="0" w:tplc="448E63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AC1177A"/>
    <w:multiLevelType w:val="hybridMultilevel"/>
    <w:tmpl w:val="BF5019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50516A03"/>
    <w:multiLevelType w:val="hybridMultilevel"/>
    <w:tmpl w:val="A2D4293C"/>
    <w:lvl w:ilvl="0" w:tplc="DE16929A">
      <w:start w:val="1"/>
      <w:numFmt w:val="lowerLetter"/>
      <w:lvlText w:val="%1)"/>
      <w:lvlJc w:val="left"/>
      <w:pPr>
        <w:ind w:left="2880" w:hanging="360"/>
      </w:pPr>
      <w:rPr>
        <w:sz w:val="24"/>
      </w:rPr>
    </w:lvl>
    <w:lvl w:ilvl="1" w:tplc="04050019">
      <w:start w:val="1"/>
      <w:numFmt w:val="lowerLetter"/>
      <w:lvlText w:val="%2."/>
      <w:lvlJc w:val="left"/>
      <w:pPr>
        <w:ind w:left="1440" w:hanging="360"/>
      </w:pPr>
    </w:lvl>
    <w:lvl w:ilvl="2" w:tplc="34CC07C8">
      <w:start w:val="1"/>
      <w:numFmt w:val="decimal"/>
      <w:lvlText w:val="%3)"/>
      <w:lvlJc w:val="left"/>
      <w:pPr>
        <w:ind w:left="2340" w:hanging="360"/>
      </w:pPr>
      <w:rPr>
        <w:color w:val="202020"/>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52BA6D83"/>
    <w:multiLevelType w:val="hybridMultilevel"/>
    <w:tmpl w:val="03AC2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4992A95"/>
    <w:multiLevelType w:val="hybridMultilevel"/>
    <w:tmpl w:val="4EE878B6"/>
    <w:lvl w:ilvl="0" w:tplc="448E63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11D701F"/>
    <w:multiLevelType w:val="hybridMultilevel"/>
    <w:tmpl w:val="7F2C3418"/>
    <w:lvl w:ilvl="0" w:tplc="6B7043DE">
      <w:start w:val="1"/>
      <w:numFmt w:val="decimal"/>
      <w:lvlText w:val="%1."/>
      <w:lvlJc w:val="left"/>
      <w:pPr>
        <w:ind w:left="786" w:hanging="360"/>
      </w:pPr>
      <w:rPr>
        <w:rFonts w:ascii="Arial" w:hAnsi="Arial" w:cs="Times New Roman" w:hint="default"/>
        <w:b/>
        <w:i w:val="0"/>
        <w:sz w:val="22"/>
      </w:rPr>
    </w:lvl>
    <w:lvl w:ilvl="1" w:tplc="04050019">
      <w:start w:val="1"/>
      <w:numFmt w:val="lowerLetter"/>
      <w:lvlText w:val="%2."/>
      <w:lvlJc w:val="left"/>
      <w:pPr>
        <w:ind w:left="-654" w:hanging="360"/>
      </w:pPr>
    </w:lvl>
    <w:lvl w:ilvl="2" w:tplc="0405001B">
      <w:start w:val="1"/>
      <w:numFmt w:val="lowerRoman"/>
      <w:lvlText w:val="%3."/>
      <w:lvlJc w:val="right"/>
      <w:pPr>
        <w:ind w:left="66" w:hanging="180"/>
      </w:pPr>
    </w:lvl>
    <w:lvl w:ilvl="3" w:tplc="0405000F">
      <w:start w:val="1"/>
      <w:numFmt w:val="decimal"/>
      <w:lvlText w:val="%4."/>
      <w:lvlJc w:val="left"/>
      <w:pPr>
        <w:ind w:left="786" w:hanging="360"/>
      </w:pPr>
    </w:lvl>
    <w:lvl w:ilvl="4" w:tplc="04050019">
      <w:start w:val="1"/>
      <w:numFmt w:val="lowerLetter"/>
      <w:lvlText w:val="%5."/>
      <w:lvlJc w:val="left"/>
      <w:pPr>
        <w:ind w:left="1506" w:hanging="360"/>
      </w:pPr>
    </w:lvl>
    <w:lvl w:ilvl="5" w:tplc="0405001B">
      <w:start w:val="1"/>
      <w:numFmt w:val="lowerRoman"/>
      <w:lvlText w:val="%6."/>
      <w:lvlJc w:val="right"/>
      <w:pPr>
        <w:ind w:left="2226" w:hanging="180"/>
      </w:pPr>
    </w:lvl>
    <w:lvl w:ilvl="6" w:tplc="0405000F">
      <w:start w:val="1"/>
      <w:numFmt w:val="decimal"/>
      <w:lvlText w:val="%7."/>
      <w:lvlJc w:val="left"/>
      <w:pPr>
        <w:ind w:left="2946" w:hanging="360"/>
      </w:pPr>
    </w:lvl>
    <w:lvl w:ilvl="7" w:tplc="04050019">
      <w:start w:val="1"/>
      <w:numFmt w:val="lowerLetter"/>
      <w:lvlText w:val="%8."/>
      <w:lvlJc w:val="left"/>
      <w:pPr>
        <w:ind w:left="3666" w:hanging="360"/>
      </w:pPr>
    </w:lvl>
    <w:lvl w:ilvl="8" w:tplc="0405001B">
      <w:start w:val="1"/>
      <w:numFmt w:val="lowerRoman"/>
      <w:lvlText w:val="%9."/>
      <w:lvlJc w:val="right"/>
      <w:pPr>
        <w:ind w:left="4386" w:hanging="180"/>
      </w:pPr>
    </w:lvl>
  </w:abstractNum>
  <w:abstractNum w:abstractNumId="26">
    <w:nsid w:val="617C0BC9"/>
    <w:multiLevelType w:val="hybridMultilevel"/>
    <w:tmpl w:val="7F58E106"/>
    <w:lvl w:ilvl="0" w:tplc="0405000F">
      <w:start w:val="1"/>
      <w:numFmt w:val="decimal"/>
      <w:lvlText w:val="%1."/>
      <w:lvlJc w:val="left"/>
      <w:pPr>
        <w:ind w:left="786"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627B5624"/>
    <w:multiLevelType w:val="multilevel"/>
    <w:tmpl w:val="68563D0A"/>
    <w:lvl w:ilvl="0">
      <w:start w:val="1"/>
      <w:numFmt w:val="decimal"/>
      <w:lvlText w:val="%1."/>
      <w:lvlJc w:val="left"/>
      <w:pPr>
        <w:ind w:left="425" w:hanging="141"/>
      </w:pPr>
    </w:lvl>
    <w:lvl w:ilvl="1">
      <w:start w:val="1"/>
      <w:numFmt w:val="decimal"/>
      <w:lvlText w:val="%1.%2"/>
      <w:lvlJc w:val="right"/>
      <w:pPr>
        <w:ind w:left="353" w:hanging="141"/>
      </w:pPr>
      <w:rPr>
        <w:rFonts w:ascii="Arial" w:hAnsi="Arial" w:cs="Arial"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right"/>
      <w:pPr>
        <w:ind w:left="425" w:hanging="141"/>
      </w:pPr>
      <w:rPr>
        <w:color w:val="808080" w:themeColor="background1" w:themeShade="80"/>
      </w:rPr>
    </w:lvl>
    <w:lvl w:ilvl="3">
      <w:start w:val="1"/>
      <w:numFmt w:val="lowerLetter"/>
      <w:lvlText w:val="%4)"/>
      <w:lvlJc w:val="left"/>
      <w:pPr>
        <w:ind w:left="709" w:hanging="284"/>
      </w:p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F4B5D6A"/>
    <w:multiLevelType w:val="multilevel"/>
    <w:tmpl w:val="5FA804FC"/>
    <w:lvl w:ilvl="0">
      <w:start w:val="1"/>
      <w:numFmt w:val="decimal"/>
      <w:lvlText w:val="%1."/>
      <w:lvlJc w:val="left"/>
      <w:pPr>
        <w:tabs>
          <w:tab w:val="num" w:pos="567"/>
        </w:tabs>
        <w:ind w:left="567" w:hanging="567"/>
      </w:pPr>
      <w:rPr>
        <w:rFonts w:ascii="Arial" w:hAnsi="Arial" w:cs="Arial" w:hint="default"/>
        <w:b/>
        <w:i w:val="0"/>
        <w:sz w:val="22"/>
      </w:rPr>
    </w:lvl>
    <w:lvl w:ilvl="1">
      <w:start w:val="1"/>
      <w:numFmt w:val="decimal"/>
      <w:lvlText w:val="%1.%2"/>
      <w:lvlJc w:val="left"/>
      <w:pPr>
        <w:tabs>
          <w:tab w:val="num" w:pos="567"/>
        </w:tabs>
        <w:ind w:left="567" w:hanging="567"/>
      </w:pPr>
      <w:rPr>
        <w:rFonts w:ascii="Arial" w:hAnsi="Arial" w:cs="Arial" w:hint="default"/>
        <w:b/>
        <w:i w:val="0"/>
        <w:sz w:val="22"/>
      </w:rPr>
    </w:lvl>
    <w:lvl w:ilvl="2">
      <w:start w:val="1"/>
      <w:numFmt w:val="lowerLetter"/>
      <w:lvlText w:val="(%3)"/>
      <w:lvlJc w:val="left"/>
      <w:pPr>
        <w:tabs>
          <w:tab w:val="num" w:pos="992"/>
        </w:tabs>
        <w:ind w:left="992" w:hanging="42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9">
    <w:nsid w:val="75F74953"/>
    <w:multiLevelType w:val="hybridMultilevel"/>
    <w:tmpl w:val="03AC2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8634FAC"/>
    <w:multiLevelType w:val="hybridMultilevel"/>
    <w:tmpl w:val="500AE29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79FE4873"/>
    <w:multiLevelType w:val="hybridMultilevel"/>
    <w:tmpl w:val="4EE878B6"/>
    <w:lvl w:ilvl="0" w:tplc="448E63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B3B6346"/>
    <w:multiLevelType w:val="hybridMultilevel"/>
    <w:tmpl w:val="A5AAED30"/>
    <w:lvl w:ilvl="0" w:tplc="41944CA8">
      <w:start w:val="1"/>
      <w:numFmt w:val="lowerLetter"/>
      <w:lvlText w:val="%1)"/>
      <w:lvlJc w:val="left"/>
      <w:pPr>
        <w:ind w:left="2880" w:hanging="360"/>
      </w:pPr>
    </w:lvl>
    <w:lvl w:ilvl="1" w:tplc="04050011">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nsid w:val="7EE8533E"/>
    <w:multiLevelType w:val="hybridMultilevel"/>
    <w:tmpl w:val="69B01570"/>
    <w:lvl w:ilvl="0" w:tplc="DAA80A32">
      <w:start w:val="1"/>
      <w:numFmt w:val="upperLetter"/>
      <w:pStyle w:val="Preambule"/>
      <w:lvlText w:val="(%1)"/>
      <w:lvlJc w:val="left"/>
      <w:pPr>
        <w:tabs>
          <w:tab w:val="num" w:pos="567"/>
        </w:tabs>
        <w:ind w:left="567" w:hanging="20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9"/>
  </w:num>
  <w:num w:numId="6">
    <w:abstractNumId w:val="7"/>
  </w:num>
  <w:num w:numId="7">
    <w:abstractNumId w:val="4"/>
  </w:num>
  <w:num w:numId="8">
    <w:abstractNumId w:val="20"/>
  </w:num>
  <w:num w:numId="9">
    <w:abstractNumId w:val="31"/>
  </w:num>
  <w:num w:numId="10">
    <w:abstractNumId w:val="13"/>
  </w:num>
  <w:num w:numId="11">
    <w:abstractNumId w:val="16"/>
  </w:num>
  <w:num w:numId="12">
    <w:abstractNumId w:val="2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3"/>
  </w:num>
  <w:num w:numId="16">
    <w:abstractNumId w:val="1"/>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5"/>
  </w:num>
  <w:num w:numId="29">
    <w:abstractNumId w:val="1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30"/>
  </w:num>
  <w:num w:numId="36">
    <w:abstractNumId w:val="18"/>
  </w:num>
  <w:num w:numId="37">
    <w:abstractNumId w:val="8"/>
  </w:num>
  <w:num w:numId="38">
    <w:abstractNumId w:val="11"/>
  </w:num>
  <w:num w:numId="3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E8"/>
    <w:rsid w:val="000002D2"/>
    <w:rsid w:val="00025377"/>
    <w:rsid w:val="00031D55"/>
    <w:rsid w:val="000325EC"/>
    <w:rsid w:val="0005625A"/>
    <w:rsid w:val="00077BC6"/>
    <w:rsid w:val="0008416D"/>
    <w:rsid w:val="000B3454"/>
    <w:rsid w:val="000B4EF2"/>
    <w:rsid w:val="000B630D"/>
    <w:rsid w:val="000D1302"/>
    <w:rsid w:val="000D2F86"/>
    <w:rsid w:val="000D414C"/>
    <w:rsid w:val="000E731D"/>
    <w:rsid w:val="000F3845"/>
    <w:rsid w:val="000F75CF"/>
    <w:rsid w:val="00104C76"/>
    <w:rsid w:val="001103FB"/>
    <w:rsid w:val="001229DB"/>
    <w:rsid w:val="00137147"/>
    <w:rsid w:val="00161AD2"/>
    <w:rsid w:val="00164EB0"/>
    <w:rsid w:val="00187102"/>
    <w:rsid w:val="00193497"/>
    <w:rsid w:val="001A065F"/>
    <w:rsid w:val="001A64EB"/>
    <w:rsid w:val="001B21D3"/>
    <w:rsid w:val="001D6529"/>
    <w:rsid w:val="00214AC7"/>
    <w:rsid w:val="00225362"/>
    <w:rsid w:val="00234341"/>
    <w:rsid w:val="00236427"/>
    <w:rsid w:val="00266B08"/>
    <w:rsid w:val="00267065"/>
    <w:rsid w:val="0027162E"/>
    <w:rsid w:val="002849C1"/>
    <w:rsid w:val="002878F7"/>
    <w:rsid w:val="002A5238"/>
    <w:rsid w:val="002C4135"/>
    <w:rsid w:val="002D6520"/>
    <w:rsid w:val="002E0C49"/>
    <w:rsid w:val="002F4842"/>
    <w:rsid w:val="002F5595"/>
    <w:rsid w:val="0034258E"/>
    <w:rsid w:val="003572CA"/>
    <w:rsid w:val="00383CD2"/>
    <w:rsid w:val="00395DF2"/>
    <w:rsid w:val="003977B5"/>
    <w:rsid w:val="003A5F8B"/>
    <w:rsid w:val="003A6627"/>
    <w:rsid w:val="003C3912"/>
    <w:rsid w:val="003E1D8F"/>
    <w:rsid w:val="003E7BC3"/>
    <w:rsid w:val="00414B3A"/>
    <w:rsid w:val="00437729"/>
    <w:rsid w:val="00451DA3"/>
    <w:rsid w:val="004740F9"/>
    <w:rsid w:val="0047503B"/>
    <w:rsid w:val="00494D82"/>
    <w:rsid w:val="004B1D39"/>
    <w:rsid w:val="004B4F02"/>
    <w:rsid w:val="004B562B"/>
    <w:rsid w:val="004C491F"/>
    <w:rsid w:val="004E7A53"/>
    <w:rsid w:val="004F4F69"/>
    <w:rsid w:val="0052141D"/>
    <w:rsid w:val="005227C4"/>
    <w:rsid w:val="00541D9A"/>
    <w:rsid w:val="00545127"/>
    <w:rsid w:val="005710AB"/>
    <w:rsid w:val="00574418"/>
    <w:rsid w:val="0058287D"/>
    <w:rsid w:val="0059232A"/>
    <w:rsid w:val="005D7AF0"/>
    <w:rsid w:val="005F3878"/>
    <w:rsid w:val="005F6659"/>
    <w:rsid w:val="00644E34"/>
    <w:rsid w:val="006537DB"/>
    <w:rsid w:val="00675342"/>
    <w:rsid w:val="006955DD"/>
    <w:rsid w:val="006E5991"/>
    <w:rsid w:val="006F2255"/>
    <w:rsid w:val="00716C81"/>
    <w:rsid w:val="00731CE3"/>
    <w:rsid w:val="00744032"/>
    <w:rsid w:val="00752926"/>
    <w:rsid w:val="007624BE"/>
    <w:rsid w:val="0076706D"/>
    <w:rsid w:val="00784F4C"/>
    <w:rsid w:val="007E20FB"/>
    <w:rsid w:val="0080266F"/>
    <w:rsid w:val="008041C9"/>
    <w:rsid w:val="00833BB6"/>
    <w:rsid w:val="0087555C"/>
    <w:rsid w:val="008862E5"/>
    <w:rsid w:val="008A2DEF"/>
    <w:rsid w:val="008B24B3"/>
    <w:rsid w:val="008B5369"/>
    <w:rsid w:val="008C79B2"/>
    <w:rsid w:val="008D2EBA"/>
    <w:rsid w:val="008E7F36"/>
    <w:rsid w:val="00904A1D"/>
    <w:rsid w:val="0092736E"/>
    <w:rsid w:val="00927BB4"/>
    <w:rsid w:val="00927C3F"/>
    <w:rsid w:val="009653AD"/>
    <w:rsid w:val="00972552"/>
    <w:rsid w:val="00973695"/>
    <w:rsid w:val="009807CD"/>
    <w:rsid w:val="009870C8"/>
    <w:rsid w:val="00990DFC"/>
    <w:rsid w:val="00992FC9"/>
    <w:rsid w:val="009A73E3"/>
    <w:rsid w:val="009B63E8"/>
    <w:rsid w:val="009C53E8"/>
    <w:rsid w:val="009D5971"/>
    <w:rsid w:val="00A02C05"/>
    <w:rsid w:val="00A07776"/>
    <w:rsid w:val="00A2254B"/>
    <w:rsid w:val="00A43B5E"/>
    <w:rsid w:val="00A66686"/>
    <w:rsid w:val="00A777F6"/>
    <w:rsid w:val="00A8142E"/>
    <w:rsid w:val="00A8177E"/>
    <w:rsid w:val="00A90AC0"/>
    <w:rsid w:val="00A9360E"/>
    <w:rsid w:val="00AD1391"/>
    <w:rsid w:val="00AE08E8"/>
    <w:rsid w:val="00B06CE1"/>
    <w:rsid w:val="00B36952"/>
    <w:rsid w:val="00B421D4"/>
    <w:rsid w:val="00B70DFE"/>
    <w:rsid w:val="00B9335E"/>
    <w:rsid w:val="00BA0758"/>
    <w:rsid w:val="00BB0457"/>
    <w:rsid w:val="00BB3D27"/>
    <w:rsid w:val="00C03902"/>
    <w:rsid w:val="00C17DA1"/>
    <w:rsid w:val="00C42280"/>
    <w:rsid w:val="00C6291C"/>
    <w:rsid w:val="00C83439"/>
    <w:rsid w:val="00CB26E9"/>
    <w:rsid w:val="00CC0976"/>
    <w:rsid w:val="00CC164F"/>
    <w:rsid w:val="00CD1E15"/>
    <w:rsid w:val="00CD7736"/>
    <w:rsid w:val="00CF2CEF"/>
    <w:rsid w:val="00D04B0D"/>
    <w:rsid w:val="00D12716"/>
    <w:rsid w:val="00D26868"/>
    <w:rsid w:val="00D429BB"/>
    <w:rsid w:val="00D63F14"/>
    <w:rsid w:val="00D84014"/>
    <w:rsid w:val="00D937F9"/>
    <w:rsid w:val="00DD4038"/>
    <w:rsid w:val="00DD7B62"/>
    <w:rsid w:val="00DE62AB"/>
    <w:rsid w:val="00DE69A6"/>
    <w:rsid w:val="00DE7E61"/>
    <w:rsid w:val="00E07BC9"/>
    <w:rsid w:val="00E130F9"/>
    <w:rsid w:val="00E45D4B"/>
    <w:rsid w:val="00E526D2"/>
    <w:rsid w:val="00E81CA7"/>
    <w:rsid w:val="00E82256"/>
    <w:rsid w:val="00EA1F3E"/>
    <w:rsid w:val="00EA2FBE"/>
    <w:rsid w:val="00EA38E6"/>
    <w:rsid w:val="00EA58DA"/>
    <w:rsid w:val="00EA5A43"/>
    <w:rsid w:val="00EB5914"/>
    <w:rsid w:val="00EB7808"/>
    <w:rsid w:val="00F0769F"/>
    <w:rsid w:val="00F164CA"/>
    <w:rsid w:val="00F33EED"/>
    <w:rsid w:val="00F771E7"/>
    <w:rsid w:val="00FC03E0"/>
    <w:rsid w:val="00FC0524"/>
    <w:rsid w:val="00FE3A9D"/>
    <w:rsid w:val="00FF1BB2"/>
    <w:rsid w:val="00FF6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E8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Normln"/>
    <w:link w:val="Nadpis1Char"/>
    <w:uiPriority w:val="1"/>
    <w:qFormat/>
    <w:rsid w:val="00AE08E8"/>
    <w:pPr>
      <w:keepNext/>
      <w:tabs>
        <w:tab w:val="left" w:pos="0"/>
        <w:tab w:val="left" w:pos="284"/>
        <w:tab w:val="left" w:pos="1701"/>
      </w:tabs>
      <w:spacing w:before="240" w:after="60" w:line="240" w:lineRule="auto"/>
      <w:jc w:val="both"/>
      <w:outlineLvl w:val="0"/>
    </w:pPr>
    <w:rPr>
      <w:rFonts w:ascii="Arial" w:eastAsia="Times New Roman" w:hAnsi="Arial" w:cs="Times New Roman"/>
      <w:b/>
      <w:kern w:val="28"/>
      <w:sz w:val="28"/>
      <w:szCs w:val="20"/>
      <w:lang w:eastAsia="cs-CZ"/>
    </w:rPr>
  </w:style>
  <w:style w:type="paragraph" w:styleId="Nadpis2">
    <w:name w:val="heading 2"/>
    <w:basedOn w:val="Normln"/>
    <w:next w:val="Normln"/>
    <w:link w:val="Nadpis2Char"/>
    <w:uiPriority w:val="2"/>
    <w:unhideWhenUsed/>
    <w:qFormat/>
    <w:rsid w:val="00AE08E8"/>
    <w:pPr>
      <w:keepNext/>
      <w:numPr>
        <w:ilvl w:val="1"/>
        <w:numId w:val="1"/>
      </w:numPr>
      <w:tabs>
        <w:tab w:val="left" w:pos="0"/>
        <w:tab w:val="left" w:pos="284"/>
        <w:tab w:val="left" w:pos="1701"/>
      </w:tabs>
      <w:spacing w:before="240" w:after="60" w:line="240" w:lineRule="auto"/>
      <w:jc w:val="both"/>
      <w:outlineLvl w:val="1"/>
    </w:pPr>
    <w:rPr>
      <w:rFonts w:ascii="Arial" w:eastAsia="Times New Roman" w:hAnsi="Arial" w:cs="Times New Roman"/>
      <w:b/>
      <w:i/>
      <w:sz w:val="24"/>
      <w:szCs w:val="20"/>
      <w:lang w:eastAsia="cs-CZ"/>
    </w:rPr>
  </w:style>
  <w:style w:type="paragraph" w:styleId="Nadpis3">
    <w:name w:val="heading 3"/>
    <w:basedOn w:val="Normln"/>
    <w:next w:val="Normln"/>
    <w:link w:val="Nadpis3Char"/>
    <w:uiPriority w:val="9"/>
    <w:semiHidden/>
    <w:unhideWhenUsed/>
    <w:qFormat/>
    <w:rsid w:val="00AE08E8"/>
    <w:pPr>
      <w:keepNext/>
      <w:numPr>
        <w:ilvl w:val="2"/>
        <w:numId w:val="1"/>
      </w:numPr>
      <w:tabs>
        <w:tab w:val="left" w:pos="0"/>
        <w:tab w:val="left" w:pos="284"/>
        <w:tab w:val="left" w:pos="1701"/>
      </w:tabs>
      <w:spacing w:before="240" w:after="60" w:line="240" w:lineRule="auto"/>
      <w:jc w:val="both"/>
      <w:outlineLvl w:val="2"/>
    </w:pPr>
    <w:rPr>
      <w:rFonts w:ascii="Arial" w:eastAsia="Times New Roman" w:hAnsi="Arial" w:cs="Times New Roman"/>
      <w:sz w:val="24"/>
      <w:szCs w:val="20"/>
      <w:lang w:eastAsia="cs-CZ"/>
    </w:rPr>
  </w:style>
  <w:style w:type="paragraph" w:styleId="Nadpis4">
    <w:name w:val="heading 4"/>
    <w:basedOn w:val="Normln"/>
    <w:next w:val="Normln"/>
    <w:link w:val="Nadpis4Char"/>
    <w:uiPriority w:val="9"/>
    <w:semiHidden/>
    <w:unhideWhenUsed/>
    <w:qFormat/>
    <w:rsid w:val="00AE08E8"/>
    <w:pPr>
      <w:keepNext/>
      <w:numPr>
        <w:ilvl w:val="3"/>
        <w:numId w:val="1"/>
      </w:numPr>
      <w:tabs>
        <w:tab w:val="left" w:pos="0"/>
        <w:tab w:val="left" w:pos="284"/>
        <w:tab w:val="left" w:pos="1701"/>
      </w:tabs>
      <w:spacing w:before="240" w:after="60" w:line="240" w:lineRule="auto"/>
      <w:jc w:val="both"/>
      <w:outlineLvl w:val="3"/>
    </w:pPr>
    <w:rPr>
      <w:rFonts w:ascii="Arial" w:eastAsia="Times New Roman" w:hAnsi="Arial" w:cs="Times New Roman"/>
      <w:b/>
      <w:sz w:val="24"/>
      <w:szCs w:val="20"/>
      <w:lang w:eastAsia="cs-CZ"/>
    </w:rPr>
  </w:style>
  <w:style w:type="paragraph" w:styleId="Nadpis5">
    <w:name w:val="heading 5"/>
    <w:basedOn w:val="Normln"/>
    <w:next w:val="Normln"/>
    <w:link w:val="Nadpis5Char"/>
    <w:uiPriority w:val="9"/>
    <w:semiHidden/>
    <w:unhideWhenUsed/>
    <w:qFormat/>
    <w:rsid w:val="00AE08E8"/>
    <w:pPr>
      <w:numPr>
        <w:ilvl w:val="4"/>
        <w:numId w:val="1"/>
      </w:numPr>
      <w:tabs>
        <w:tab w:val="left" w:pos="0"/>
        <w:tab w:val="left" w:pos="284"/>
        <w:tab w:val="left" w:pos="1701"/>
      </w:tabs>
      <w:spacing w:before="240" w:after="60" w:line="240" w:lineRule="auto"/>
      <w:jc w:val="both"/>
      <w:outlineLvl w:val="4"/>
    </w:pPr>
    <w:rPr>
      <w:rFonts w:ascii="Times New Roman" w:eastAsia="Times New Roman" w:hAnsi="Times New Roman" w:cs="Times New Roman"/>
      <w:szCs w:val="20"/>
      <w:lang w:eastAsia="cs-CZ"/>
    </w:rPr>
  </w:style>
  <w:style w:type="paragraph" w:styleId="Nadpis6">
    <w:name w:val="heading 6"/>
    <w:basedOn w:val="Normln"/>
    <w:next w:val="Normln"/>
    <w:link w:val="Nadpis6Char"/>
    <w:uiPriority w:val="9"/>
    <w:semiHidden/>
    <w:unhideWhenUsed/>
    <w:qFormat/>
    <w:rsid w:val="00AE08E8"/>
    <w:pPr>
      <w:numPr>
        <w:ilvl w:val="5"/>
        <w:numId w:val="1"/>
      </w:numPr>
      <w:tabs>
        <w:tab w:val="left" w:pos="0"/>
        <w:tab w:val="left" w:pos="284"/>
        <w:tab w:val="left" w:pos="1701"/>
      </w:tabs>
      <w:spacing w:before="240" w:after="60" w:line="240" w:lineRule="auto"/>
      <w:jc w:val="both"/>
      <w:outlineLvl w:val="5"/>
    </w:pPr>
    <w:rPr>
      <w:rFonts w:ascii="Times New Roman" w:eastAsia="Times New Roman" w:hAnsi="Times New Roman" w:cs="Times New Roman"/>
      <w:i/>
      <w:szCs w:val="20"/>
      <w:lang w:eastAsia="cs-CZ"/>
    </w:rPr>
  </w:style>
  <w:style w:type="paragraph" w:styleId="Nadpis7">
    <w:name w:val="heading 7"/>
    <w:basedOn w:val="Normln"/>
    <w:next w:val="Normln"/>
    <w:link w:val="Nadpis7Char"/>
    <w:uiPriority w:val="9"/>
    <w:semiHidden/>
    <w:unhideWhenUsed/>
    <w:qFormat/>
    <w:rsid w:val="00AE08E8"/>
    <w:pPr>
      <w:numPr>
        <w:ilvl w:val="6"/>
        <w:numId w:val="1"/>
      </w:numPr>
      <w:tabs>
        <w:tab w:val="left" w:pos="0"/>
        <w:tab w:val="left" w:pos="284"/>
        <w:tab w:val="left" w:pos="1701"/>
      </w:tabs>
      <w:spacing w:before="240" w:after="60" w:line="240" w:lineRule="auto"/>
      <w:jc w:val="both"/>
      <w:outlineLvl w:val="6"/>
    </w:pPr>
    <w:rPr>
      <w:rFonts w:ascii="Arial" w:eastAsia="Times New Roman" w:hAnsi="Arial" w:cs="Times New Roman"/>
      <w:sz w:val="24"/>
      <w:szCs w:val="20"/>
      <w:lang w:eastAsia="cs-CZ"/>
    </w:rPr>
  </w:style>
  <w:style w:type="paragraph" w:styleId="Nadpis8">
    <w:name w:val="heading 8"/>
    <w:basedOn w:val="Normln"/>
    <w:next w:val="Normln"/>
    <w:link w:val="Nadpis8Char"/>
    <w:uiPriority w:val="9"/>
    <w:semiHidden/>
    <w:unhideWhenUsed/>
    <w:qFormat/>
    <w:rsid w:val="00AE08E8"/>
    <w:pPr>
      <w:numPr>
        <w:ilvl w:val="7"/>
        <w:numId w:val="1"/>
      </w:numPr>
      <w:tabs>
        <w:tab w:val="left" w:pos="0"/>
        <w:tab w:val="left" w:pos="284"/>
        <w:tab w:val="left" w:pos="1701"/>
      </w:tabs>
      <w:spacing w:before="240" w:after="60" w:line="240" w:lineRule="auto"/>
      <w:jc w:val="both"/>
      <w:outlineLvl w:val="7"/>
    </w:pPr>
    <w:rPr>
      <w:rFonts w:ascii="Arial" w:eastAsia="Times New Roman" w:hAnsi="Arial" w:cs="Times New Roman"/>
      <w:i/>
      <w:sz w:val="24"/>
      <w:szCs w:val="20"/>
      <w:lang w:eastAsia="cs-CZ"/>
    </w:rPr>
  </w:style>
  <w:style w:type="paragraph" w:styleId="Nadpis9">
    <w:name w:val="heading 9"/>
    <w:basedOn w:val="Normln"/>
    <w:next w:val="Normln"/>
    <w:link w:val="Nadpis9Char"/>
    <w:uiPriority w:val="9"/>
    <w:semiHidden/>
    <w:unhideWhenUsed/>
    <w:qFormat/>
    <w:rsid w:val="00AE08E8"/>
    <w:pPr>
      <w:numPr>
        <w:ilvl w:val="8"/>
        <w:numId w:val="1"/>
      </w:numPr>
      <w:tabs>
        <w:tab w:val="left" w:pos="0"/>
        <w:tab w:val="left" w:pos="284"/>
        <w:tab w:val="left" w:pos="1701"/>
      </w:tabs>
      <w:spacing w:before="240" w:after="60" w:line="240" w:lineRule="auto"/>
      <w:jc w:val="both"/>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uiPriority w:val="9"/>
    <w:rsid w:val="00AE08E8"/>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rsid w:val="00AE08E8"/>
    <w:rPr>
      <w:rFonts w:ascii="Arial" w:eastAsia="Times New Roman" w:hAnsi="Arial" w:cs="Times New Roman"/>
      <w:b/>
      <w:i/>
      <w:sz w:val="24"/>
      <w:szCs w:val="20"/>
      <w:lang w:eastAsia="cs-CZ"/>
    </w:rPr>
  </w:style>
  <w:style w:type="character" w:customStyle="1" w:styleId="Nadpis3Char">
    <w:name w:val="Nadpis 3 Char"/>
    <w:basedOn w:val="Standardnpsmoodstavce"/>
    <w:link w:val="Nadpis3"/>
    <w:uiPriority w:val="9"/>
    <w:semiHidden/>
    <w:rsid w:val="00AE08E8"/>
    <w:rPr>
      <w:rFonts w:ascii="Arial" w:eastAsia="Times New Roman" w:hAnsi="Arial" w:cs="Times New Roman"/>
      <w:sz w:val="24"/>
      <w:szCs w:val="20"/>
      <w:lang w:eastAsia="cs-CZ"/>
    </w:rPr>
  </w:style>
  <w:style w:type="character" w:customStyle="1" w:styleId="Nadpis4Char">
    <w:name w:val="Nadpis 4 Char"/>
    <w:basedOn w:val="Standardnpsmoodstavce"/>
    <w:link w:val="Nadpis4"/>
    <w:uiPriority w:val="9"/>
    <w:semiHidden/>
    <w:rsid w:val="00AE08E8"/>
    <w:rPr>
      <w:rFonts w:ascii="Arial" w:eastAsia="Times New Roman" w:hAnsi="Arial" w:cs="Times New Roman"/>
      <w:b/>
      <w:sz w:val="24"/>
      <w:szCs w:val="20"/>
      <w:lang w:eastAsia="cs-CZ"/>
    </w:rPr>
  </w:style>
  <w:style w:type="character" w:customStyle="1" w:styleId="Nadpis5Char">
    <w:name w:val="Nadpis 5 Char"/>
    <w:basedOn w:val="Standardnpsmoodstavce"/>
    <w:link w:val="Nadpis5"/>
    <w:uiPriority w:val="9"/>
    <w:semiHidden/>
    <w:rsid w:val="00AE08E8"/>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uiPriority w:val="9"/>
    <w:semiHidden/>
    <w:rsid w:val="00AE08E8"/>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uiPriority w:val="9"/>
    <w:semiHidden/>
    <w:rsid w:val="00AE08E8"/>
    <w:rPr>
      <w:rFonts w:ascii="Arial" w:eastAsia="Times New Roman" w:hAnsi="Arial" w:cs="Times New Roman"/>
      <w:sz w:val="24"/>
      <w:szCs w:val="20"/>
      <w:lang w:eastAsia="cs-CZ"/>
    </w:rPr>
  </w:style>
  <w:style w:type="character" w:customStyle="1" w:styleId="Nadpis8Char">
    <w:name w:val="Nadpis 8 Char"/>
    <w:basedOn w:val="Standardnpsmoodstavce"/>
    <w:link w:val="Nadpis8"/>
    <w:uiPriority w:val="9"/>
    <w:semiHidden/>
    <w:rsid w:val="00AE08E8"/>
    <w:rPr>
      <w:rFonts w:ascii="Arial" w:eastAsia="Times New Roman" w:hAnsi="Arial" w:cs="Times New Roman"/>
      <w:i/>
      <w:sz w:val="24"/>
      <w:szCs w:val="20"/>
      <w:lang w:eastAsia="cs-CZ"/>
    </w:rPr>
  </w:style>
  <w:style w:type="character" w:customStyle="1" w:styleId="Nadpis9Char">
    <w:name w:val="Nadpis 9 Char"/>
    <w:basedOn w:val="Standardnpsmoodstavce"/>
    <w:link w:val="Nadpis9"/>
    <w:uiPriority w:val="9"/>
    <w:semiHidden/>
    <w:rsid w:val="00AE08E8"/>
    <w:rPr>
      <w:rFonts w:ascii="Arial" w:eastAsia="Times New Roman" w:hAnsi="Arial" w:cs="Times New Roman"/>
      <w:b/>
      <w:i/>
      <w:sz w:val="18"/>
      <w:szCs w:val="20"/>
      <w:lang w:eastAsia="cs-CZ"/>
    </w:rPr>
  </w:style>
  <w:style w:type="character" w:styleId="Hypertextovodkaz">
    <w:name w:val="Hyperlink"/>
    <w:unhideWhenUsed/>
    <w:rsid w:val="00AE08E8"/>
    <w:rPr>
      <w:color w:val="0000FF"/>
      <w:u w:val="single"/>
    </w:rPr>
  </w:style>
  <w:style w:type="paragraph" w:styleId="Zhlav">
    <w:name w:val="header"/>
    <w:basedOn w:val="Normln"/>
    <w:link w:val="ZhlavChar"/>
    <w:uiPriority w:val="99"/>
    <w:unhideWhenUsed/>
    <w:rsid w:val="00AE08E8"/>
    <w:pPr>
      <w:tabs>
        <w:tab w:val="left" w:pos="0"/>
        <w:tab w:val="left" w:pos="284"/>
        <w:tab w:val="left" w:pos="1701"/>
        <w:tab w:val="center" w:pos="4536"/>
        <w:tab w:val="right" w:pos="9072"/>
      </w:tabs>
      <w:spacing w:after="0" w:line="240" w:lineRule="auto"/>
      <w:jc w:val="both"/>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uiPriority w:val="99"/>
    <w:rsid w:val="00AE08E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unhideWhenUsed/>
    <w:rsid w:val="00AE08E8"/>
    <w:pPr>
      <w:spacing w:after="0" w:line="240" w:lineRule="auto"/>
    </w:pPr>
    <w:rPr>
      <w:rFonts w:ascii="Arial" w:eastAsia="Times New Roman" w:hAnsi="Arial" w:cs="Times New Roman"/>
      <w:szCs w:val="20"/>
      <w:lang w:eastAsia="cs-CZ"/>
    </w:rPr>
  </w:style>
  <w:style w:type="character" w:customStyle="1" w:styleId="ZkladntextodsazenChar">
    <w:name w:val="Základní text odsazený Char"/>
    <w:basedOn w:val="Standardnpsmoodstavce"/>
    <w:link w:val="Zkladntextodsazen"/>
    <w:semiHidden/>
    <w:rsid w:val="00AE08E8"/>
    <w:rPr>
      <w:rFonts w:ascii="Arial" w:eastAsia="Times New Roman" w:hAnsi="Arial" w:cs="Times New Roman"/>
      <w:szCs w:val="20"/>
      <w:lang w:eastAsia="cs-CZ"/>
    </w:rPr>
  </w:style>
  <w:style w:type="paragraph" w:customStyle="1" w:styleId="Nzevlnku">
    <w:name w:val="Název článku"/>
    <w:basedOn w:val="slolnku"/>
    <w:next w:val="Textodst1sl"/>
    <w:rsid w:val="00AE08E8"/>
    <w:pPr>
      <w:numPr>
        <w:numId w:val="0"/>
      </w:numPr>
      <w:spacing w:before="0" w:after="0"/>
      <w:outlineLvl w:val="0"/>
    </w:pPr>
  </w:style>
  <w:style w:type="paragraph" w:customStyle="1" w:styleId="slolnku">
    <w:name w:val="Číslo článku"/>
    <w:basedOn w:val="Normln"/>
    <w:next w:val="Nzevlnku"/>
    <w:rsid w:val="00AE08E8"/>
    <w:pPr>
      <w:keepNext/>
      <w:numPr>
        <w:numId w:val="2"/>
      </w:numPr>
      <w:tabs>
        <w:tab w:val="left" w:pos="0"/>
        <w:tab w:val="left" w:pos="284"/>
        <w:tab w:val="left" w:pos="1701"/>
      </w:tabs>
      <w:spacing w:before="160" w:after="40" w:line="240" w:lineRule="auto"/>
      <w:jc w:val="center"/>
    </w:pPr>
    <w:rPr>
      <w:rFonts w:ascii="Times New Roman" w:eastAsia="Times New Roman" w:hAnsi="Times New Roman" w:cs="Times New Roman"/>
      <w:b/>
      <w:sz w:val="24"/>
      <w:szCs w:val="20"/>
      <w:lang w:eastAsia="cs-CZ"/>
    </w:rPr>
  </w:style>
  <w:style w:type="paragraph" w:customStyle="1" w:styleId="Textodst1sl">
    <w:name w:val="Text odst.1čísl"/>
    <w:basedOn w:val="Normln"/>
    <w:rsid w:val="00AE08E8"/>
    <w:pPr>
      <w:numPr>
        <w:ilvl w:val="1"/>
        <w:numId w:val="2"/>
      </w:numPr>
      <w:tabs>
        <w:tab w:val="left" w:pos="0"/>
        <w:tab w:val="left" w:pos="284"/>
      </w:tabs>
      <w:spacing w:before="80" w:after="0" w:line="240" w:lineRule="auto"/>
      <w:jc w:val="both"/>
      <w:outlineLvl w:val="1"/>
    </w:pPr>
    <w:rPr>
      <w:rFonts w:ascii="Times New Roman" w:eastAsia="Times New Roman" w:hAnsi="Times New Roman" w:cs="Times New Roman"/>
      <w:sz w:val="24"/>
      <w:szCs w:val="20"/>
      <w:lang w:eastAsia="cs-CZ"/>
    </w:rPr>
  </w:style>
  <w:style w:type="paragraph" w:customStyle="1" w:styleId="Textodst2slovan">
    <w:name w:val="Text odst.2 číslovaný"/>
    <w:basedOn w:val="Textodst1sl"/>
    <w:rsid w:val="00AE08E8"/>
    <w:pPr>
      <w:numPr>
        <w:ilvl w:val="0"/>
        <w:numId w:val="0"/>
      </w:numPr>
      <w:tabs>
        <w:tab w:val="clear" w:pos="0"/>
        <w:tab w:val="clear" w:pos="284"/>
      </w:tabs>
      <w:spacing w:before="0"/>
      <w:outlineLvl w:val="2"/>
    </w:pPr>
  </w:style>
  <w:style w:type="paragraph" w:customStyle="1" w:styleId="Textodst3psmena">
    <w:name w:val="Text odst. 3 písmena"/>
    <w:basedOn w:val="Textodst1sl"/>
    <w:rsid w:val="00AE08E8"/>
    <w:pPr>
      <w:numPr>
        <w:ilvl w:val="3"/>
      </w:numPr>
      <w:spacing w:before="0"/>
      <w:outlineLvl w:val="3"/>
    </w:pPr>
  </w:style>
  <w:style w:type="paragraph" w:customStyle="1" w:styleId="Firma">
    <w:name w:val="Firma"/>
    <w:basedOn w:val="Normln"/>
    <w:next w:val="Normln"/>
    <w:rsid w:val="00AE08E8"/>
    <w:pPr>
      <w:tabs>
        <w:tab w:val="left" w:pos="0"/>
        <w:tab w:val="left" w:pos="284"/>
        <w:tab w:val="left" w:pos="1701"/>
      </w:tabs>
      <w:spacing w:after="0" w:line="240" w:lineRule="auto"/>
      <w:jc w:val="both"/>
    </w:pPr>
    <w:rPr>
      <w:rFonts w:ascii="Times New Roman" w:eastAsia="Times New Roman" w:hAnsi="Times New Roman" w:cs="Times New Roman"/>
      <w:b/>
      <w:sz w:val="24"/>
      <w:szCs w:val="20"/>
      <w:lang w:eastAsia="cs-CZ"/>
    </w:rPr>
  </w:style>
  <w:style w:type="paragraph" w:customStyle="1" w:styleId="zkltextcentrbold12">
    <w:name w:val="zákl. text centr bold 12"/>
    <w:basedOn w:val="Firma"/>
    <w:rsid w:val="00AE08E8"/>
    <w:pPr>
      <w:jc w:val="center"/>
    </w:pPr>
  </w:style>
  <w:style w:type="paragraph" w:customStyle="1" w:styleId="zkltextcentr12">
    <w:name w:val="zákl. text centr 12"/>
    <w:basedOn w:val="Firma"/>
    <w:rsid w:val="00AE08E8"/>
    <w:pPr>
      <w:jc w:val="center"/>
    </w:pPr>
    <w:rPr>
      <w:b w:val="0"/>
    </w:rPr>
  </w:style>
  <w:style w:type="paragraph" w:customStyle="1" w:styleId="smlstrana-daje">
    <w:name w:val="sml.strana - údaje"/>
    <w:basedOn w:val="Normln"/>
    <w:autoRedefine/>
    <w:rsid w:val="0080266F"/>
    <w:pPr>
      <w:tabs>
        <w:tab w:val="left" w:pos="284"/>
        <w:tab w:val="left" w:pos="1843"/>
      </w:tabs>
      <w:spacing w:before="120" w:after="0" w:line="240" w:lineRule="auto"/>
    </w:pPr>
    <w:rPr>
      <w:rFonts w:ascii="Times New Roman" w:eastAsia="Times New Roman" w:hAnsi="Times New Roman" w:cs="Times New Roman"/>
      <w:sz w:val="24"/>
      <w:szCs w:val="20"/>
      <w:lang w:eastAsia="cs-CZ"/>
    </w:rPr>
  </w:style>
  <w:style w:type="paragraph" w:customStyle="1" w:styleId="zkltextcent16">
    <w:name w:val="zákl.text cent 16"/>
    <w:basedOn w:val="zkltextcentr12"/>
    <w:rsid w:val="00AE08E8"/>
    <w:rPr>
      <w:sz w:val="32"/>
    </w:rPr>
  </w:style>
  <w:style w:type="paragraph" w:customStyle="1" w:styleId="Nzev18centrbold">
    <w:name w:val="Název 18 centr bold"/>
    <w:basedOn w:val="Normln"/>
    <w:rsid w:val="00AE08E8"/>
    <w:pPr>
      <w:tabs>
        <w:tab w:val="left" w:pos="0"/>
        <w:tab w:val="left" w:pos="284"/>
        <w:tab w:val="left" w:pos="1701"/>
      </w:tabs>
      <w:spacing w:after="0" w:line="240" w:lineRule="auto"/>
      <w:jc w:val="center"/>
    </w:pPr>
    <w:rPr>
      <w:rFonts w:ascii="Times New Roman" w:eastAsia="Times New Roman" w:hAnsi="Times New Roman" w:cs="Times New Roman"/>
      <w:b/>
      <w:sz w:val="36"/>
      <w:szCs w:val="20"/>
      <w:lang w:eastAsia="cs-CZ"/>
    </w:rPr>
  </w:style>
  <w:style w:type="paragraph" w:customStyle="1" w:styleId="zkltext12bloksvzan">
    <w:name w:val="zákl text 12 blok svázaný"/>
    <w:basedOn w:val="Normln"/>
    <w:rsid w:val="00AE08E8"/>
    <w:pPr>
      <w:keepNext/>
      <w:tabs>
        <w:tab w:val="left" w:pos="0"/>
        <w:tab w:val="left" w:pos="284"/>
        <w:tab w:val="left" w:pos="1701"/>
      </w:tabs>
      <w:spacing w:after="0" w:line="240" w:lineRule="auto"/>
      <w:jc w:val="both"/>
    </w:pPr>
    <w:rPr>
      <w:rFonts w:ascii="Times New Roman" w:eastAsia="Times New Roman" w:hAnsi="Times New Roman" w:cs="Times New Roman"/>
      <w:sz w:val="24"/>
      <w:szCs w:val="20"/>
      <w:lang w:eastAsia="cs-CZ"/>
    </w:rPr>
  </w:style>
  <w:style w:type="paragraph" w:customStyle="1" w:styleId="Stednmka1zvraznn21">
    <w:name w:val="Střední mřížka 1 – zvýraznění 21"/>
    <w:basedOn w:val="Normln"/>
    <w:uiPriority w:val="34"/>
    <w:qFormat/>
    <w:rsid w:val="00AE08E8"/>
    <w:pPr>
      <w:ind w:left="720"/>
      <w:contextualSpacing/>
      <w:jc w:val="both"/>
    </w:pPr>
    <w:rPr>
      <w:rFonts w:ascii="Calibri" w:eastAsia="Times New Roman" w:hAnsi="Calibri" w:cs="Times New Roman"/>
      <w:lang w:eastAsia="cs-CZ"/>
    </w:rPr>
  </w:style>
  <w:style w:type="character" w:customStyle="1" w:styleId="Zdraznnjemn1">
    <w:name w:val="Zdůraznění – jemné1"/>
    <w:uiPriority w:val="19"/>
    <w:qFormat/>
    <w:rsid w:val="00AE08E8"/>
    <w:rPr>
      <w:i/>
      <w:iCs/>
    </w:rPr>
  </w:style>
  <w:style w:type="character" w:styleId="Odkaznakoment">
    <w:name w:val="annotation reference"/>
    <w:basedOn w:val="Standardnpsmoodstavce"/>
    <w:uiPriority w:val="99"/>
    <w:semiHidden/>
    <w:unhideWhenUsed/>
    <w:rsid w:val="00DE7E61"/>
    <w:rPr>
      <w:sz w:val="16"/>
      <w:szCs w:val="16"/>
    </w:rPr>
  </w:style>
  <w:style w:type="paragraph" w:styleId="Textkomente">
    <w:name w:val="annotation text"/>
    <w:basedOn w:val="Normln"/>
    <w:link w:val="TextkomenteChar"/>
    <w:uiPriority w:val="99"/>
    <w:semiHidden/>
    <w:unhideWhenUsed/>
    <w:rsid w:val="00DE7E61"/>
    <w:pPr>
      <w:spacing w:line="240" w:lineRule="auto"/>
    </w:pPr>
    <w:rPr>
      <w:sz w:val="20"/>
      <w:szCs w:val="20"/>
    </w:rPr>
  </w:style>
  <w:style w:type="character" w:customStyle="1" w:styleId="TextkomenteChar">
    <w:name w:val="Text komentáře Char"/>
    <w:basedOn w:val="Standardnpsmoodstavce"/>
    <w:link w:val="Textkomente"/>
    <w:uiPriority w:val="99"/>
    <w:semiHidden/>
    <w:rsid w:val="00DE7E61"/>
    <w:rPr>
      <w:sz w:val="20"/>
      <w:szCs w:val="20"/>
    </w:rPr>
  </w:style>
  <w:style w:type="paragraph" w:styleId="Pedmtkomente">
    <w:name w:val="annotation subject"/>
    <w:basedOn w:val="Textkomente"/>
    <w:next w:val="Textkomente"/>
    <w:link w:val="PedmtkomenteChar"/>
    <w:uiPriority w:val="99"/>
    <w:semiHidden/>
    <w:unhideWhenUsed/>
    <w:rsid w:val="00DE7E61"/>
    <w:rPr>
      <w:b/>
      <w:bCs/>
    </w:rPr>
  </w:style>
  <w:style w:type="character" w:customStyle="1" w:styleId="PedmtkomenteChar">
    <w:name w:val="Předmět komentáře Char"/>
    <w:basedOn w:val="TextkomenteChar"/>
    <w:link w:val="Pedmtkomente"/>
    <w:uiPriority w:val="99"/>
    <w:semiHidden/>
    <w:rsid w:val="00DE7E61"/>
    <w:rPr>
      <w:b/>
      <w:bCs/>
      <w:sz w:val="20"/>
      <w:szCs w:val="20"/>
    </w:rPr>
  </w:style>
  <w:style w:type="paragraph" w:styleId="Textbubliny">
    <w:name w:val="Balloon Text"/>
    <w:basedOn w:val="Normln"/>
    <w:link w:val="TextbublinyChar"/>
    <w:uiPriority w:val="99"/>
    <w:semiHidden/>
    <w:unhideWhenUsed/>
    <w:rsid w:val="00DE7E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7E61"/>
    <w:rPr>
      <w:rFonts w:ascii="Tahoma" w:hAnsi="Tahoma" w:cs="Tahoma"/>
      <w:sz w:val="16"/>
      <w:szCs w:val="16"/>
    </w:rPr>
  </w:style>
  <w:style w:type="paragraph" w:styleId="Odstavecseseznamem">
    <w:name w:val="List Paragraph"/>
    <w:aliases w:val="Odrážky,Heading Bullet,Bullet Number,A-Odrážky1"/>
    <w:basedOn w:val="Normln"/>
    <w:link w:val="OdstavecseseznamemChar"/>
    <w:uiPriority w:val="99"/>
    <w:qFormat/>
    <w:rsid w:val="00DE7E61"/>
    <w:pPr>
      <w:spacing w:after="0" w:line="240" w:lineRule="auto"/>
      <w:ind w:left="720"/>
      <w:contextualSpacing/>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F33EED"/>
    <w:pPr>
      <w:spacing w:after="120"/>
    </w:pPr>
  </w:style>
  <w:style w:type="character" w:customStyle="1" w:styleId="ZkladntextChar">
    <w:name w:val="Základní text Char"/>
    <w:basedOn w:val="Standardnpsmoodstavce"/>
    <w:link w:val="Zkladntext"/>
    <w:uiPriority w:val="99"/>
    <w:semiHidden/>
    <w:rsid w:val="00F33EED"/>
  </w:style>
  <w:style w:type="paragraph" w:styleId="Zkladntextodsazen2">
    <w:name w:val="Body Text Indent 2"/>
    <w:basedOn w:val="Normln"/>
    <w:link w:val="Zkladntextodsazen2Char"/>
    <w:uiPriority w:val="99"/>
    <w:semiHidden/>
    <w:unhideWhenUsed/>
    <w:rsid w:val="00F33EE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33EED"/>
  </w:style>
  <w:style w:type="paragraph" w:styleId="Zpat">
    <w:name w:val="footer"/>
    <w:basedOn w:val="Normln"/>
    <w:link w:val="ZpatChar"/>
    <w:uiPriority w:val="99"/>
    <w:unhideWhenUsed/>
    <w:rsid w:val="00D937F9"/>
    <w:pPr>
      <w:tabs>
        <w:tab w:val="center" w:pos="4536"/>
        <w:tab w:val="right" w:pos="9072"/>
      </w:tabs>
      <w:spacing w:after="0" w:line="240" w:lineRule="auto"/>
    </w:pPr>
  </w:style>
  <w:style w:type="character" w:customStyle="1" w:styleId="ZpatChar">
    <w:name w:val="Zápatí Char"/>
    <w:basedOn w:val="Standardnpsmoodstavce"/>
    <w:link w:val="Zpat"/>
    <w:uiPriority w:val="99"/>
    <w:rsid w:val="00D937F9"/>
  </w:style>
  <w:style w:type="character" w:customStyle="1" w:styleId="OdstavecseseznamemChar">
    <w:name w:val="Odstavec se seznamem Char"/>
    <w:aliases w:val="Odrážky Char,Heading Bullet Char,Bullet Number Char,A-Odrážky1 Char"/>
    <w:link w:val="Odstavecseseznamem"/>
    <w:uiPriority w:val="99"/>
    <w:locked/>
    <w:rsid w:val="00675342"/>
    <w:rPr>
      <w:rFonts w:ascii="Times New Roman" w:eastAsia="Times New Roman" w:hAnsi="Times New Roman" w:cs="Times New Roman"/>
      <w:sz w:val="24"/>
      <w:szCs w:val="24"/>
      <w:lang w:eastAsia="cs-CZ"/>
    </w:rPr>
  </w:style>
  <w:style w:type="paragraph" w:customStyle="1" w:styleId="Preambule">
    <w:name w:val="Preambule"/>
    <w:basedOn w:val="Normln"/>
    <w:qFormat/>
    <w:rsid w:val="006E5991"/>
    <w:pPr>
      <w:widowControl w:val="0"/>
      <w:numPr>
        <w:numId w:val="17"/>
      </w:numPr>
      <w:spacing w:before="120" w:after="120" w:line="240" w:lineRule="auto"/>
      <w:jc w:val="both"/>
    </w:pPr>
    <w:rPr>
      <w:rFonts w:ascii="Times New Roman" w:eastAsia="Times New Roman" w:hAnsi="Times New Roman" w:cs="Times New Roman"/>
      <w:szCs w:val="24"/>
    </w:rPr>
  </w:style>
  <w:style w:type="paragraph" w:customStyle="1" w:styleId="Clanek11">
    <w:name w:val="Clanek 1.1"/>
    <w:basedOn w:val="Nadpis2"/>
    <w:link w:val="Clanek11Char"/>
    <w:qFormat/>
    <w:rsid w:val="006E5991"/>
    <w:pPr>
      <w:keepLines/>
      <w:numPr>
        <w:ilvl w:val="0"/>
        <w:numId w:val="0"/>
      </w:numPr>
      <w:tabs>
        <w:tab w:val="clear" w:pos="0"/>
        <w:tab w:val="clear" w:pos="284"/>
        <w:tab w:val="clear" w:pos="1701"/>
        <w:tab w:val="num" w:pos="567"/>
      </w:tabs>
      <w:spacing w:before="120" w:after="120"/>
      <w:ind w:left="567" w:hanging="567"/>
    </w:pPr>
    <w:rPr>
      <w:rFonts w:ascii="Times New Roman" w:hAnsi="Times New Roman" w:cs="Arial"/>
      <w:b w:val="0"/>
      <w:bCs/>
      <w:i w:val="0"/>
      <w:iCs/>
      <w:sz w:val="22"/>
      <w:szCs w:val="28"/>
      <w:lang w:eastAsia="en-US"/>
    </w:rPr>
  </w:style>
  <w:style w:type="character" w:customStyle="1" w:styleId="Clanek11Char">
    <w:name w:val="Clanek 1.1 Char"/>
    <w:link w:val="Clanek11"/>
    <w:locked/>
    <w:rsid w:val="006E5991"/>
    <w:rPr>
      <w:rFonts w:ascii="Times New Roman" w:eastAsia="Times New Roman" w:hAnsi="Times New Roman" w:cs="Arial"/>
      <w:bCs/>
      <w:iCs/>
      <w:szCs w:val="28"/>
    </w:rPr>
  </w:style>
  <w:style w:type="paragraph" w:customStyle="1" w:styleId="Claneka">
    <w:name w:val="Clanek (a)"/>
    <w:basedOn w:val="Normln"/>
    <w:qFormat/>
    <w:rsid w:val="006E5991"/>
    <w:pPr>
      <w:keepNext/>
      <w:keepLines/>
      <w:tabs>
        <w:tab w:val="num" w:pos="992"/>
      </w:tabs>
      <w:spacing w:before="120" w:after="120" w:line="240" w:lineRule="auto"/>
      <w:ind w:left="992" w:hanging="425"/>
      <w:jc w:val="both"/>
    </w:pPr>
    <w:rPr>
      <w:rFonts w:ascii="Times New Roman" w:eastAsia="Times New Roman" w:hAnsi="Times New Roman" w:cs="Times New Roman"/>
      <w:szCs w:val="24"/>
    </w:rPr>
  </w:style>
  <w:style w:type="paragraph" w:customStyle="1" w:styleId="Claneki">
    <w:name w:val="Clanek (i)"/>
    <w:basedOn w:val="Normln"/>
    <w:qFormat/>
    <w:rsid w:val="006E5991"/>
    <w:pPr>
      <w:keepNext/>
      <w:tabs>
        <w:tab w:val="num" w:pos="1418"/>
      </w:tabs>
      <w:spacing w:before="120" w:after="120" w:line="240" w:lineRule="auto"/>
      <w:ind w:left="1418" w:hanging="426"/>
      <w:jc w:val="both"/>
    </w:pPr>
    <w:rPr>
      <w:rFonts w:ascii="Times New Roman" w:eastAsia="Times New Roman" w:hAnsi="Times New Roman" w:cs="Times New Roman"/>
      <w:color w:val="000000"/>
      <w:szCs w:val="24"/>
    </w:rPr>
  </w:style>
  <w:style w:type="character" w:customStyle="1" w:styleId="normaltextrun">
    <w:name w:val="normaltextrun"/>
    <w:basedOn w:val="Standardnpsmoodstavce"/>
    <w:rsid w:val="00752926"/>
  </w:style>
  <w:style w:type="character" w:customStyle="1" w:styleId="spellingerror">
    <w:name w:val="spellingerror"/>
    <w:basedOn w:val="Standardnpsmoodstavce"/>
    <w:rsid w:val="00752926"/>
  </w:style>
  <w:style w:type="paragraph" w:customStyle="1" w:styleId="RLdajeosmluvnstran">
    <w:name w:val="RL Údaje o smluvní straně"/>
    <w:basedOn w:val="Normln"/>
    <w:rsid w:val="003572CA"/>
    <w:pPr>
      <w:spacing w:after="120" w:line="280" w:lineRule="exact"/>
      <w:ind w:left="1843" w:hanging="720"/>
      <w:jc w:val="center"/>
    </w:pPr>
    <w:rPr>
      <w:rFonts w:ascii="Calibri" w:eastAsia="Times New Roman" w:hAnsi="Calibri" w:cs="Times New Roman"/>
      <w:szCs w:val="24"/>
    </w:rPr>
  </w:style>
  <w:style w:type="paragraph" w:styleId="Revize">
    <w:name w:val="Revision"/>
    <w:hidden/>
    <w:uiPriority w:val="99"/>
    <w:semiHidden/>
    <w:rsid w:val="00FF65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Normln"/>
    <w:link w:val="Nadpis1Char"/>
    <w:uiPriority w:val="1"/>
    <w:qFormat/>
    <w:rsid w:val="00AE08E8"/>
    <w:pPr>
      <w:keepNext/>
      <w:tabs>
        <w:tab w:val="left" w:pos="0"/>
        <w:tab w:val="left" w:pos="284"/>
        <w:tab w:val="left" w:pos="1701"/>
      </w:tabs>
      <w:spacing w:before="240" w:after="60" w:line="240" w:lineRule="auto"/>
      <w:jc w:val="both"/>
      <w:outlineLvl w:val="0"/>
    </w:pPr>
    <w:rPr>
      <w:rFonts w:ascii="Arial" w:eastAsia="Times New Roman" w:hAnsi="Arial" w:cs="Times New Roman"/>
      <w:b/>
      <w:kern w:val="28"/>
      <w:sz w:val="28"/>
      <w:szCs w:val="20"/>
      <w:lang w:eastAsia="cs-CZ"/>
    </w:rPr>
  </w:style>
  <w:style w:type="paragraph" w:styleId="Nadpis2">
    <w:name w:val="heading 2"/>
    <w:basedOn w:val="Normln"/>
    <w:next w:val="Normln"/>
    <w:link w:val="Nadpis2Char"/>
    <w:uiPriority w:val="2"/>
    <w:unhideWhenUsed/>
    <w:qFormat/>
    <w:rsid w:val="00AE08E8"/>
    <w:pPr>
      <w:keepNext/>
      <w:numPr>
        <w:ilvl w:val="1"/>
        <w:numId w:val="1"/>
      </w:numPr>
      <w:tabs>
        <w:tab w:val="left" w:pos="0"/>
        <w:tab w:val="left" w:pos="284"/>
        <w:tab w:val="left" w:pos="1701"/>
      </w:tabs>
      <w:spacing w:before="240" w:after="60" w:line="240" w:lineRule="auto"/>
      <w:jc w:val="both"/>
      <w:outlineLvl w:val="1"/>
    </w:pPr>
    <w:rPr>
      <w:rFonts w:ascii="Arial" w:eastAsia="Times New Roman" w:hAnsi="Arial" w:cs="Times New Roman"/>
      <w:b/>
      <w:i/>
      <w:sz w:val="24"/>
      <w:szCs w:val="20"/>
      <w:lang w:eastAsia="cs-CZ"/>
    </w:rPr>
  </w:style>
  <w:style w:type="paragraph" w:styleId="Nadpis3">
    <w:name w:val="heading 3"/>
    <w:basedOn w:val="Normln"/>
    <w:next w:val="Normln"/>
    <w:link w:val="Nadpis3Char"/>
    <w:uiPriority w:val="9"/>
    <w:semiHidden/>
    <w:unhideWhenUsed/>
    <w:qFormat/>
    <w:rsid w:val="00AE08E8"/>
    <w:pPr>
      <w:keepNext/>
      <w:numPr>
        <w:ilvl w:val="2"/>
        <w:numId w:val="1"/>
      </w:numPr>
      <w:tabs>
        <w:tab w:val="left" w:pos="0"/>
        <w:tab w:val="left" w:pos="284"/>
        <w:tab w:val="left" w:pos="1701"/>
      </w:tabs>
      <w:spacing w:before="240" w:after="60" w:line="240" w:lineRule="auto"/>
      <w:jc w:val="both"/>
      <w:outlineLvl w:val="2"/>
    </w:pPr>
    <w:rPr>
      <w:rFonts w:ascii="Arial" w:eastAsia="Times New Roman" w:hAnsi="Arial" w:cs="Times New Roman"/>
      <w:sz w:val="24"/>
      <w:szCs w:val="20"/>
      <w:lang w:eastAsia="cs-CZ"/>
    </w:rPr>
  </w:style>
  <w:style w:type="paragraph" w:styleId="Nadpis4">
    <w:name w:val="heading 4"/>
    <w:basedOn w:val="Normln"/>
    <w:next w:val="Normln"/>
    <w:link w:val="Nadpis4Char"/>
    <w:uiPriority w:val="9"/>
    <w:semiHidden/>
    <w:unhideWhenUsed/>
    <w:qFormat/>
    <w:rsid w:val="00AE08E8"/>
    <w:pPr>
      <w:keepNext/>
      <w:numPr>
        <w:ilvl w:val="3"/>
        <w:numId w:val="1"/>
      </w:numPr>
      <w:tabs>
        <w:tab w:val="left" w:pos="0"/>
        <w:tab w:val="left" w:pos="284"/>
        <w:tab w:val="left" w:pos="1701"/>
      </w:tabs>
      <w:spacing w:before="240" w:after="60" w:line="240" w:lineRule="auto"/>
      <w:jc w:val="both"/>
      <w:outlineLvl w:val="3"/>
    </w:pPr>
    <w:rPr>
      <w:rFonts w:ascii="Arial" w:eastAsia="Times New Roman" w:hAnsi="Arial" w:cs="Times New Roman"/>
      <w:b/>
      <w:sz w:val="24"/>
      <w:szCs w:val="20"/>
      <w:lang w:eastAsia="cs-CZ"/>
    </w:rPr>
  </w:style>
  <w:style w:type="paragraph" w:styleId="Nadpis5">
    <w:name w:val="heading 5"/>
    <w:basedOn w:val="Normln"/>
    <w:next w:val="Normln"/>
    <w:link w:val="Nadpis5Char"/>
    <w:uiPriority w:val="9"/>
    <w:semiHidden/>
    <w:unhideWhenUsed/>
    <w:qFormat/>
    <w:rsid w:val="00AE08E8"/>
    <w:pPr>
      <w:numPr>
        <w:ilvl w:val="4"/>
        <w:numId w:val="1"/>
      </w:numPr>
      <w:tabs>
        <w:tab w:val="left" w:pos="0"/>
        <w:tab w:val="left" w:pos="284"/>
        <w:tab w:val="left" w:pos="1701"/>
      </w:tabs>
      <w:spacing w:before="240" w:after="60" w:line="240" w:lineRule="auto"/>
      <w:jc w:val="both"/>
      <w:outlineLvl w:val="4"/>
    </w:pPr>
    <w:rPr>
      <w:rFonts w:ascii="Times New Roman" w:eastAsia="Times New Roman" w:hAnsi="Times New Roman" w:cs="Times New Roman"/>
      <w:szCs w:val="20"/>
      <w:lang w:eastAsia="cs-CZ"/>
    </w:rPr>
  </w:style>
  <w:style w:type="paragraph" w:styleId="Nadpis6">
    <w:name w:val="heading 6"/>
    <w:basedOn w:val="Normln"/>
    <w:next w:val="Normln"/>
    <w:link w:val="Nadpis6Char"/>
    <w:uiPriority w:val="9"/>
    <w:semiHidden/>
    <w:unhideWhenUsed/>
    <w:qFormat/>
    <w:rsid w:val="00AE08E8"/>
    <w:pPr>
      <w:numPr>
        <w:ilvl w:val="5"/>
        <w:numId w:val="1"/>
      </w:numPr>
      <w:tabs>
        <w:tab w:val="left" w:pos="0"/>
        <w:tab w:val="left" w:pos="284"/>
        <w:tab w:val="left" w:pos="1701"/>
      </w:tabs>
      <w:spacing w:before="240" w:after="60" w:line="240" w:lineRule="auto"/>
      <w:jc w:val="both"/>
      <w:outlineLvl w:val="5"/>
    </w:pPr>
    <w:rPr>
      <w:rFonts w:ascii="Times New Roman" w:eastAsia="Times New Roman" w:hAnsi="Times New Roman" w:cs="Times New Roman"/>
      <w:i/>
      <w:szCs w:val="20"/>
      <w:lang w:eastAsia="cs-CZ"/>
    </w:rPr>
  </w:style>
  <w:style w:type="paragraph" w:styleId="Nadpis7">
    <w:name w:val="heading 7"/>
    <w:basedOn w:val="Normln"/>
    <w:next w:val="Normln"/>
    <w:link w:val="Nadpis7Char"/>
    <w:uiPriority w:val="9"/>
    <w:semiHidden/>
    <w:unhideWhenUsed/>
    <w:qFormat/>
    <w:rsid w:val="00AE08E8"/>
    <w:pPr>
      <w:numPr>
        <w:ilvl w:val="6"/>
        <w:numId w:val="1"/>
      </w:numPr>
      <w:tabs>
        <w:tab w:val="left" w:pos="0"/>
        <w:tab w:val="left" w:pos="284"/>
        <w:tab w:val="left" w:pos="1701"/>
      </w:tabs>
      <w:spacing w:before="240" w:after="60" w:line="240" w:lineRule="auto"/>
      <w:jc w:val="both"/>
      <w:outlineLvl w:val="6"/>
    </w:pPr>
    <w:rPr>
      <w:rFonts w:ascii="Arial" w:eastAsia="Times New Roman" w:hAnsi="Arial" w:cs="Times New Roman"/>
      <w:sz w:val="24"/>
      <w:szCs w:val="20"/>
      <w:lang w:eastAsia="cs-CZ"/>
    </w:rPr>
  </w:style>
  <w:style w:type="paragraph" w:styleId="Nadpis8">
    <w:name w:val="heading 8"/>
    <w:basedOn w:val="Normln"/>
    <w:next w:val="Normln"/>
    <w:link w:val="Nadpis8Char"/>
    <w:uiPriority w:val="9"/>
    <w:semiHidden/>
    <w:unhideWhenUsed/>
    <w:qFormat/>
    <w:rsid w:val="00AE08E8"/>
    <w:pPr>
      <w:numPr>
        <w:ilvl w:val="7"/>
        <w:numId w:val="1"/>
      </w:numPr>
      <w:tabs>
        <w:tab w:val="left" w:pos="0"/>
        <w:tab w:val="left" w:pos="284"/>
        <w:tab w:val="left" w:pos="1701"/>
      </w:tabs>
      <w:spacing w:before="240" w:after="60" w:line="240" w:lineRule="auto"/>
      <w:jc w:val="both"/>
      <w:outlineLvl w:val="7"/>
    </w:pPr>
    <w:rPr>
      <w:rFonts w:ascii="Arial" w:eastAsia="Times New Roman" w:hAnsi="Arial" w:cs="Times New Roman"/>
      <w:i/>
      <w:sz w:val="24"/>
      <w:szCs w:val="20"/>
      <w:lang w:eastAsia="cs-CZ"/>
    </w:rPr>
  </w:style>
  <w:style w:type="paragraph" w:styleId="Nadpis9">
    <w:name w:val="heading 9"/>
    <w:basedOn w:val="Normln"/>
    <w:next w:val="Normln"/>
    <w:link w:val="Nadpis9Char"/>
    <w:uiPriority w:val="9"/>
    <w:semiHidden/>
    <w:unhideWhenUsed/>
    <w:qFormat/>
    <w:rsid w:val="00AE08E8"/>
    <w:pPr>
      <w:numPr>
        <w:ilvl w:val="8"/>
        <w:numId w:val="1"/>
      </w:numPr>
      <w:tabs>
        <w:tab w:val="left" w:pos="0"/>
        <w:tab w:val="left" w:pos="284"/>
        <w:tab w:val="left" w:pos="1701"/>
      </w:tabs>
      <w:spacing w:before="240" w:after="60" w:line="240" w:lineRule="auto"/>
      <w:jc w:val="both"/>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uiPriority w:val="9"/>
    <w:rsid w:val="00AE08E8"/>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rsid w:val="00AE08E8"/>
    <w:rPr>
      <w:rFonts w:ascii="Arial" w:eastAsia="Times New Roman" w:hAnsi="Arial" w:cs="Times New Roman"/>
      <w:b/>
      <w:i/>
      <w:sz w:val="24"/>
      <w:szCs w:val="20"/>
      <w:lang w:eastAsia="cs-CZ"/>
    </w:rPr>
  </w:style>
  <w:style w:type="character" w:customStyle="1" w:styleId="Nadpis3Char">
    <w:name w:val="Nadpis 3 Char"/>
    <w:basedOn w:val="Standardnpsmoodstavce"/>
    <w:link w:val="Nadpis3"/>
    <w:uiPriority w:val="9"/>
    <w:semiHidden/>
    <w:rsid w:val="00AE08E8"/>
    <w:rPr>
      <w:rFonts w:ascii="Arial" w:eastAsia="Times New Roman" w:hAnsi="Arial" w:cs="Times New Roman"/>
      <w:sz w:val="24"/>
      <w:szCs w:val="20"/>
      <w:lang w:eastAsia="cs-CZ"/>
    </w:rPr>
  </w:style>
  <w:style w:type="character" w:customStyle="1" w:styleId="Nadpis4Char">
    <w:name w:val="Nadpis 4 Char"/>
    <w:basedOn w:val="Standardnpsmoodstavce"/>
    <w:link w:val="Nadpis4"/>
    <w:uiPriority w:val="9"/>
    <w:semiHidden/>
    <w:rsid w:val="00AE08E8"/>
    <w:rPr>
      <w:rFonts w:ascii="Arial" w:eastAsia="Times New Roman" w:hAnsi="Arial" w:cs="Times New Roman"/>
      <w:b/>
      <w:sz w:val="24"/>
      <w:szCs w:val="20"/>
      <w:lang w:eastAsia="cs-CZ"/>
    </w:rPr>
  </w:style>
  <w:style w:type="character" w:customStyle="1" w:styleId="Nadpis5Char">
    <w:name w:val="Nadpis 5 Char"/>
    <w:basedOn w:val="Standardnpsmoodstavce"/>
    <w:link w:val="Nadpis5"/>
    <w:uiPriority w:val="9"/>
    <w:semiHidden/>
    <w:rsid w:val="00AE08E8"/>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uiPriority w:val="9"/>
    <w:semiHidden/>
    <w:rsid w:val="00AE08E8"/>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uiPriority w:val="9"/>
    <w:semiHidden/>
    <w:rsid w:val="00AE08E8"/>
    <w:rPr>
      <w:rFonts w:ascii="Arial" w:eastAsia="Times New Roman" w:hAnsi="Arial" w:cs="Times New Roman"/>
      <w:sz w:val="24"/>
      <w:szCs w:val="20"/>
      <w:lang w:eastAsia="cs-CZ"/>
    </w:rPr>
  </w:style>
  <w:style w:type="character" w:customStyle="1" w:styleId="Nadpis8Char">
    <w:name w:val="Nadpis 8 Char"/>
    <w:basedOn w:val="Standardnpsmoodstavce"/>
    <w:link w:val="Nadpis8"/>
    <w:uiPriority w:val="9"/>
    <w:semiHidden/>
    <w:rsid w:val="00AE08E8"/>
    <w:rPr>
      <w:rFonts w:ascii="Arial" w:eastAsia="Times New Roman" w:hAnsi="Arial" w:cs="Times New Roman"/>
      <w:i/>
      <w:sz w:val="24"/>
      <w:szCs w:val="20"/>
      <w:lang w:eastAsia="cs-CZ"/>
    </w:rPr>
  </w:style>
  <w:style w:type="character" w:customStyle="1" w:styleId="Nadpis9Char">
    <w:name w:val="Nadpis 9 Char"/>
    <w:basedOn w:val="Standardnpsmoodstavce"/>
    <w:link w:val="Nadpis9"/>
    <w:uiPriority w:val="9"/>
    <w:semiHidden/>
    <w:rsid w:val="00AE08E8"/>
    <w:rPr>
      <w:rFonts w:ascii="Arial" w:eastAsia="Times New Roman" w:hAnsi="Arial" w:cs="Times New Roman"/>
      <w:b/>
      <w:i/>
      <w:sz w:val="18"/>
      <w:szCs w:val="20"/>
      <w:lang w:eastAsia="cs-CZ"/>
    </w:rPr>
  </w:style>
  <w:style w:type="character" w:styleId="Hypertextovodkaz">
    <w:name w:val="Hyperlink"/>
    <w:unhideWhenUsed/>
    <w:rsid w:val="00AE08E8"/>
    <w:rPr>
      <w:color w:val="0000FF"/>
      <w:u w:val="single"/>
    </w:rPr>
  </w:style>
  <w:style w:type="paragraph" w:styleId="Zhlav">
    <w:name w:val="header"/>
    <w:basedOn w:val="Normln"/>
    <w:link w:val="ZhlavChar"/>
    <w:uiPriority w:val="99"/>
    <w:unhideWhenUsed/>
    <w:rsid w:val="00AE08E8"/>
    <w:pPr>
      <w:tabs>
        <w:tab w:val="left" w:pos="0"/>
        <w:tab w:val="left" w:pos="284"/>
        <w:tab w:val="left" w:pos="1701"/>
        <w:tab w:val="center" w:pos="4536"/>
        <w:tab w:val="right" w:pos="9072"/>
      </w:tabs>
      <w:spacing w:after="0" w:line="240" w:lineRule="auto"/>
      <w:jc w:val="both"/>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uiPriority w:val="99"/>
    <w:rsid w:val="00AE08E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unhideWhenUsed/>
    <w:rsid w:val="00AE08E8"/>
    <w:pPr>
      <w:spacing w:after="0" w:line="240" w:lineRule="auto"/>
    </w:pPr>
    <w:rPr>
      <w:rFonts w:ascii="Arial" w:eastAsia="Times New Roman" w:hAnsi="Arial" w:cs="Times New Roman"/>
      <w:szCs w:val="20"/>
      <w:lang w:eastAsia="cs-CZ"/>
    </w:rPr>
  </w:style>
  <w:style w:type="character" w:customStyle="1" w:styleId="ZkladntextodsazenChar">
    <w:name w:val="Základní text odsazený Char"/>
    <w:basedOn w:val="Standardnpsmoodstavce"/>
    <w:link w:val="Zkladntextodsazen"/>
    <w:semiHidden/>
    <w:rsid w:val="00AE08E8"/>
    <w:rPr>
      <w:rFonts w:ascii="Arial" w:eastAsia="Times New Roman" w:hAnsi="Arial" w:cs="Times New Roman"/>
      <w:szCs w:val="20"/>
      <w:lang w:eastAsia="cs-CZ"/>
    </w:rPr>
  </w:style>
  <w:style w:type="paragraph" w:customStyle="1" w:styleId="Nzevlnku">
    <w:name w:val="Název článku"/>
    <w:basedOn w:val="slolnku"/>
    <w:next w:val="Textodst1sl"/>
    <w:rsid w:val="00AE08E8"/>
    <w:pPr>
      <w:numPr>
        <w:numId w:val="0"/>
      </w:numPr>
      <w:spacing w:before="0" w:after="0"/>
      <w:outlineLvl w:val="0"/>
    </w:pPr>
  </w:style>
  <w:style w:type="paragraph" w:customStyle="1" w:styleId="slolnku">
    <w:name w:val="Číslo článku"/>
    <w:basedOn w:val="Normln"/>
    <w:next w:val="Nzevlnku"/>
    <w:rsid w:val="00AE08E8"/>
    <w:pPr>
      <w:keepNext/>
      <w:numPr>
        <w:numId w:val="2"/>
      </w:numPr>
      <w:tabs>
        <w:tab w:val="left" w:pos="0"/>
        <w:tab w:val="left" w:pos="284"/>
        <w:tab w:val="left" w:pos="1701"/>
      </w:tabs>
      <w:spacing w:before="160" w:after="40" w:line="240" w:lineRule="auto"/>
      <w:jc w:val="center"/>
    </w:pPr>
    <w:rPr>
      <w:rFonts w:ascii="Times New Roman" w:eastAsia="Times New Roman" w:hAnsi="Times New Roman" w:cs="Times New Roman"/>
      <w:b/>
      <w:sz w:val="24"/>
      <w:szCs w:val="20"/>
      <w:lang w:eastAsia="cs-CZ"/>
    </w:rPr>
  </w:style>
  <w:style w:type="paragraph" w:customStyle="1" w:styleId="Textodst1sl">
    <w:name w:val="Text odst.1čísl"/>
    <w:basedOn w:val="Normln"/>
    <w:rsid w:val="00AE08E8"/>
    <w:pPr>
      <w:numPr>
        <w:ilvl w:val="1"/>
        <w:numId w:val="2"/>
      </w:numPr>
      <w:tabs>
        <w:tab w:val="left" w:pos="0"/>
        <w:tab w:val="left" w:pos="284"/>
      </w:tabs>
      <w:spacing w:before="80" w:after="0" w:line="240" w:lineRule="auto"/>
      <w:jc w:val="both"/>
      <w:outlineLvl w:val="1"/>
    </w:pPr>
    <w:rPr>
      <w:rFonts w:ascii="Times New Roman" w:eastAsia="Times New Roman" w:hAnsi="Times New Roman" w:cs="Times New Roman"/>
      <w:sz w:val="24"/>
      <w:szCs w:val="20"/>
      <w:lang w:eastAsia="cs-CZ"/>
    </w:rPr>
  </w:style>
  <w:style w:type="paragraph" w:customStyle="1" w:styleId="Textodst2slovan">
    <w:name w:val="Text odst.2 číslovaný"/>
    <w:basedOn w:val="Textodst1sl"/>
    <w:rsid w:val="00AE08E8"/>
    <w:pPr>
      <w:numPr>
        <w:ilvl w:val="0"/>
        <w:numId w:val="0"/>
      </w:numPr>
      <w:tabs>
        <w:tab w:val="clear" w:pos="0"/>
        <w:tab w:val="clear" w:pos="284"/>
      </w:tabs>
      <w:spacing w:before="0"/>
      <w:outlineLvl w:val="2"/>
    </w:pPr>
  </w:style>
  <w:style w:type="paragraph" w:customStyle="1" w:styleId="Textodst3psmena">
    <w:name w:val="Text odst. 3 písmena"/>
    <w:basedOn w:val="Textodst1sl"/>
    <w:rsid w:val="00AE08E8"/>
    <w:pPr>
      <w:numPr>
        <w:ilvl w:val="3"/>
      </w:numPr>
      <w:spacing w:before="0"/>
      <w:outlineLvl w:val="3"/>
    </w:pPr>
  </w:style>
  <w:style w:type="paragraph" w:customStyle="1" w:styleId="Firma">
    <w:name w:val="Firma"/>
    <w:basedOn w:val="Normln"/>
    <w:next w:val="Normln"/>
    <w:rsid w:val="00AE08E8"/>
    <w:pPr>
      <w:tabs>
        <w:tab w:val="left" w:pos="0"/>
        <w:tab w:val="left" w:pos="284"/>
        <w:tab w:val="left" w:pos="1701"/>
      </w:tabs>
      <w:spacing w:after="0" w:line="240" w:lineRule="auto"/>
      <w:jc w:val="both"/>
    </w:pPr>
    <w:rPr>
      <w:rFonts w:ascii="Times New Roman" w:eastAsia="Times New Roman" w:hAnsi="Times New Roman" w:cs="Times New Roman"/>
      <w:b/>
      <w:sz w:val="24"/>
      <w:szCs w:val="20"/>
      <w:lang w:eastAsia="cs-CZ"/>
    </w:rPr>
  </w:style>
  <w:style w:type="paragraph" w:customStyle="1" w:styleId="zkltextcentrbold12">
    <w:name w:val="zákl. text centr bold 12"/>
    <w:basedOn w:val="Firma"/>
    <w:rsid w:val="00AE08E8"/>
    <w:pPr>
      <w:jc w:val="center"/>
    </w:pPr>
  </w:style>
  <w:style w:type="paragraph" w:customStyle="1" w:styleId="zkltextcentr12">
    <w:name w:val="zákl. text centr 12"/>
    <w:basedOn w:val="Firma"/>
    <w:rsid w:val="00AE08E8"/>
    <w:pPr>
      <w:jc w:val="center"/>
    </w:pPr>
    <w:rPr>
      <w:b w:val="0"/>
    </w:rPr>
  </w:style>
  <w:style w:type="paragraph" w:customStyle="1" w:styleId="smlstrana-daje">
    <w:name w:val="sml.strana - údaje"/>
    <w:basedOn w:val="Normln"/>
    <w:autoRedefine/>
    <w:rsid w:val="0080266F"/>
    <w:pPr>
      <w:tabs>
        <w:tab w:val="left" w:pos="284"/>
        <w:tab w:val="left" w:pos="1843"/>
      </w:tabs>
      <w:spacing w:before="120" w:after="0" w:line="240" w:lineRule="auto"/>
    </w:pPr>
    <w:rPr>
      <w:rFonts w:ascii="Times New Roman" w:eastAsia="Times New Roman" w:hAnsi="Times New Roman" w:cs="Times New Roman"/>
      <w:sz w:val="24"/>
      <w:szCs w:val="20"/>
      <w:lang w:eastAsia="cs-CZ"/>
    </w:rPr>
  </w:style>
  <w:style w:type="paragraph" w:customStyle="1" w:styleId="zkltextcent16">
    <w:name w:val="zákl.text cent 16"/>
    <w:basedOn w:val="zkltextcentr12"/>
    <w:rsid w:val="00AE08E8"/>
    <w:rPr>
      <w:sz w:val="32"/>
    </w:rPr>
  </w:style>
  <w:style w:type="paragraph" w:customStyle="1" w:styleId="Nzev18centrbold">
    <w:name w:val="Název 18 centr bold"/>
    <w:basedOn w:val="Normln"/>
    <w:rsid w:val="00AE08E8"/>
    <w:pPr>
      <w:tabs>
        <w:tab w:val="left" w:pos="0"/>
        <w:tab w:val="left" w:pos="284"/>
        <w:tab w:val="left" w:pos="1701"/>
      </w:tabs>
      <w:spacing w:after="0" w:line="240" w:lineRule="auto"/>
      <w:jc w:val="center"/>
    </w:pPr>
    <w:rPr>
      <w:rFonts w:ascii="Times New Roman" w:eastAsia="Times New Roman" w:hAnsi="Times New Roman" w:cs="Times New Roman"/>
      <w:b/>
      <w:sz w:val="36"/>
      <w:szCs w:val="20"/>
      <w:lang w:eastAsia="cs-CZ"/>
    </w:rPr>
  </w:style>
  <w:style w:type="paragraph" w:customStyle="1" w:styleId="zkltext12bloksvzan">
    <w:name w:val="zákl text 12 blok svázaný"/>
    <w:basedOn w:val="Normln"/>
    <w:rsid w:val="00AE08E8"/>
    <w:pPr>
      <w:keepNext/>
      <w:tabs>
        <w:tab w:val="left" w:pos="0"/>
        <w:tab w:val="left" w:pos="284"/>
        <w:tab w:val="left" w:pos="1701"/>
      </w:tabs>
      <w:spacing w:after="0" w:line="240" w:lineRule="auto"/>
      <w:jc w:val="both"/>
    </w:pPr>
    <w:rPr>
      <w:rFonts w:ascii="Times New Roman" w:eastAsia="Times New Roman" w:hAnsi="Times New Roman" w:cs="Times New Roman"/>
      <w:sz w:val="24"/>
      <w:szCs w:val="20"/>
      <w:lang w:eastAsia="cs-CZ"/>
    </w:rPr>
  </w:style>
  <w:style w:type="paragraph" w:customStyle="1" w:styleId="Stednmka1zvraznn21">
    <w:name w:val="Střední mřížka 1 – zvýraznění 21"/>
    <w:basedOn w:val="Normln"/>
    <w:uiPriority w:val="34"/>
    <w:qFormat/>
    <w:rsid w:val="00AE08E8"/>
    <w:pPr>
      <w:ind w:left="720"/>
      <w:contextualSpacing/>
      <w:jc w:val="both"/>
    </w:pPr>
    <w:rPr>
      <w:rFonts w:ascii="Calibri" w:eastAsia="Times New Roman" w:hAnsi="Calibri" w:cs="Times New Roman"/>
      <w:lang w:eastAsia="cs-CZ"/>
    </w:rPr>
  </w:style>
  <w:style w:type="character" w:customStyle="1" w:styleId="Zdraznnjemn1">
    <w:name w:val="Zdůraznění – jemné1"/>
    <w:uiPriority w:val="19"/>
    <w:qFormat/>
    <w:rsid w:val="00AE08E8"/>
    <w:rPr>
      <w:i/>
      <w:iCs/>
    </w:rPr>
  </w:style>
  <w:style w:type="character" w:styleId="Odkaznakoment">
    <w:name w:val="annotation reference"/>
    <w:basedOn w:val="Standardnpsmoodstavce"/>
    <w:uiPriority w:val="99"/>
    <w:semiHidden/>
    <w:unhideWhenUsed/>
    <w:rsid w:val="00DE7E61"/>
    <w:rPr>
      <w:sz w:val="16"/>
      <w:szCs w:val="16"/>
    </w:rPr>
  </w:style>
  <w:style w:type="paragraph" w:styleId="Textkomente">
    <w:name w:val="annotation text"/>
    <w:basedOn w:val="Normln"/>
    <w:link w:val="TextkomenteChar"/>
    <w:uiPriority w:val="99"/>
    <w:semiHidden/>
    <w:unhideWhenUsed/>
    <w:rsid w:val="00DE7E61"/>
    <w:pPr>
      <w:spacing w:line="240" w:lineRule="auto"/>
    </w:pPr>
    <w:rPr>
      <w:sz w:val="20"/>
      <w:szCs w:val="20"/>
    </w:rPr>
  </w:style>
  <w:style w:type="character" w:customStyle="1" w:styleId="TextkomenteChar">
    <w:name w:val="Text komentáře Char"/>
    <w:basedOn w:val="Standardnpsmoodstavce"/>
    <w:link w:val="Textkomente"/>
    <w:uiPriority w:val="99"/>
    <w:semiHidden/>
    <w:rsid w:val="00DE7E61"/>
    <w:rPr>
      <w:sz w:val="20"/>
      <w:szCs w:val="20"/>
    </w:rPr>
  </w:style>
  <w:style w:type="paragraph" w:styleId="Pedmtkomente">
    <w:name w:val="annotation subject"/>
    <w:basedOn w:val="Textkomente"/>
    <w:next w:val="Textkomente"/>
    <w:link w:val="PedmtkomenteChar"/>
    <w:uiPriority w:val="99"/>
    <w:semiHidden/>
    <w:unhideWhenUsed/>
    <w:rsid w:val="00DE7E61"/>
    <w:rPr>
      <w:b/>
      <w:bCs/>
    </w:rPr>
  </w:style>
  <w:style w:type="character" w:customStyle="1" w:styleId="PedmtkomenteChar">
    <w:name w:val="Předmět komentáře Char"/>
    <w:basedOn w:val="TextkomenteChar"/>
    <w:link w:val="Pedmtkomente"/>
    <w:uiPriority w:val="99"/>
    <w:semiHidden/>
    <w:rsid w:val="00DE7E61"/>
    <w:rPr>
      <w:b/>
      <w:bCs/>
      <w:sz w:val="20"/>
      <w:szCs w:val="20"/>
    </w:rPr>
  </w:style>
  <w:style w:type="paragraph" w:styleId="Textbubliny">
    <w:name w:val="Balloon Text"/>
    <w:basedOn w:val="Normln"/>
    <w:link w:val="TextbublinyChar"/>
    <w:uiPriority w:val="99"/>
    <w:semiHidden/>
    <w:unhideWhenUsed/>
    <w:rsid w:val="00DE7E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7E61"/>
    <w:rPr>
      <w:rFonts w:ascii="Tahoma" w:hAnsi="Tahoma" w:cs="Tahoma"/>
      <w:sz w:val="16"/>
      <w:szCs w:val="16"/>
    </w:rPr>
  </w:style>
  <w:style w:type="paragraph" w:styleId="Odstavecseseznamem">
    <w:name w:val="List Paragraph"/>
    <w:aliases w:val="Odrážky,Heading Bullet,Bullet Number,A-Odrážky1"/>
    <w:basedOn w:val="Normln"/>
    <w:link w:val="OdstavecseseznamemChar"/>
    <w:uiPriority w:val="99"/>
    <w:qFormat/>
    <w:rsid w:val="00DE7E61"/>
    <w:pPr>
      <w:spacing w:after="0" w:line="240" w:lineRule="auto"/>
      <w:ind w:left="720"/>
      <w:contextualSpacing/>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F33EED"/>
    <w:pPr>
      <w:spacing w:after="120"/>
    </w:pPr>
  </w:style>
  <w:style w:type="character" w:customStyle="1" w:styleId="ZkladntextChar">
    <w:name w:val="Základní text Char"/>
    <w:basedOn w:val="Standardnpsmoodstavce"/>
    <w:link w:val="Zkladntext"/>
    <w:uiPriority w:val="99"/>
    <w:semiHidden/>
    <w:rsid w:val="00F33EED"/>
  </w:style>
  <w:style w:type="paragraph" w:styleId="Zkladntextodsazen2">
    <w:name w:val="Body Text Indent 2"/>
    <w:basedOn w:val="Normln"/>
    <w:link w:val="Zkladntextodsazen2Char"/>
    <w:uiPriority w:val="99"/>
    <w:semiHidden/>
    <w:unhideWhenUsed/>
    <w:rsid w:val="00F33EE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33EED"/>
  </w:style>
  <w:style w:type="paragraph" w:styleId="Zpat">
    <w:name w:val="footer"/>
    <w:basedOn w:val="Normln"/>
    <w:link w:val="ZpatChar"/>
    <w:uiPriority w:val="99"/>
    <w:unhideWhenUsed/>
    <w:rsid w:val="00D937F9"/>
    <w:pPr>
      <w:tabs>
        <w:tab w:val="center" w:pos="4536"/>
        <w:tab w:val="right" w:pos="9072"/>
      </w:tabs>
      <w:spacing w:after="0" w:line="240" w:lineRule="auto"/>
    </w:pPr>
  </w:style>
  <w:style w:type="character" w:customStyle="1" w:styleId="ZpatChar">
    <w:name w:val="Zápatí Char"/>
    <w:basedOn w:val="Standardnpsmoodstavce"/>
    <w:link w:val="Zpat"/>
    <w:uiPriority w:val="99"/>
    <w:rsid w:val="00D937F9"/>
  </w:style>
  <w:style w:type="character" w:customStyle="1" w:styleId="OdstavecseseznamemChar">
    <w:name w:val="Odstavec se seznamem Char"/>
    <w:aliases w:val="Odrážky Char,Heading Bullet Char,Bullet Number Char,A-Odrážky1 Char"/>
    <w:link w:val="Odstavecseseznamem"/>
    <w:uiPriority w:val="99"/>
    <w:locked/>
    <w:rsid w:val="00675342"/>
    <w:rPr>
      <w:rFonts w:ascii="Times New Roman" w:eastAsia="Times New Roman" w:hAnsi="Times New Roman" w:cs="Times New Roman"/>
      <w:sz w:val="24"/>
      <w:szCs w:val="24"/>
      <w:lang w:eastAsia="cs-CZ"/>
    </w:rPr>
  </w:style>
  <w:style w:type="paragraph" w:customStyle="1" w:styleId="Preambule">
    <w:name w:val="Preambule"/>
    <w:basedOn w:val="Normln"/>
    <w:qFormat/>
    <w:rsid w:val="006E5991"/>
    <w:pPr>
      <w:widowControl w:val="0"/>
      <w:numPr>
        <w:numId w:val="17"/>
      </w:numPr>
      <w:spacing w:before="120" w:after="120" w:line="240" w:lineRule="auto"/>
      <w:jc w:val="both"/>
    </w:pPr>
    <w:rPr>
      <w:rFonts w:ascii="Times New Roman" w:eastAsia="Times New Roman" w:hAnsi="Times New Roman" w:cs="Times New Roman"/>
      <w:szCs w:val="24"/>
    </w:rPr>
  </w:style>
  <w:style w:type="paragraph" w:customStyle="1" w:styleId="Clanek11">
    <w:name w:val="Clanek 1.1"/>
    <w:basedOn w:val="Nadpis2"/>
    <w:link w:val="Clanek11Char"/>
    <w:qFormat/>
    <w:rsid w:val="006E5991"/>
    <w:pPr>
      <w:keepLines/>
      <w:numPr>
        <w:ilvl w:val="0"/>
        <w:numId w:val="0"/>
      </w:numPr>
      <w:tabs>
        <w:tab w:val="clear" w:pos="0"/>
        <w:tab w:val="clear" w:pos="284"/>
        <w:tab w:val="clear" w:pos="1701"/>
        <w:tab w:val="num" w:pos="567"/>
      </w:tabs>
      <w:spacing w:before="120" w:after="120"/>
      <w:ind w:left="567" w:hanging="567"/>
    </w:pPr>
    <w:rPr>
      <w:rFonts w:ascii="Times New Roman" w:hAnsi="Times New Roman" w:cs="Arial"/>
      <w:b w:val="0"/>
      <w:bCs/>
      <w:i w:val="0"/>
      <w:iCs/>
      <w:sz w:val="22"/>
      <w:szCs w:val="28"/>
      <w:lang w:eastAsia="en-US"/>
    </w:rPr>
  </w:style>
  <w:style w:type="character" w:customStyle="1" w:styleId="Clanek11Char">
    <w:name w:val="Clanek 1.1 Char"/>
    <w:link w:val="Clanek11"/>
    <w:locked/>
    <w:rsid w:val="006E5991"/>
    <w:rPr>
      <w:rFonts w:ascii="Times New Roman" w:eastAsia="Times New Roman" w:hAnsi="Times New Roman" w:cs="Arial"/>
      <w:bCs/>
      <w:iCs/>
      <w:szCs w:val="28"/>
    </w:rPr>
  </w:style>
  <w:style w:type="paragraph" w:customStyle="1" w:styleId="Claneka">
    <w:name w:val="Clanek (a)"/>
    <w:basedOn w:val="Normln"/>
    <w:qFormat/>
    <w:rsid w:val="006E5991"/>
    <w:pPr>
      <w:keepNext/>
      <w:keepLines/>
      <w:tabs>
        <w:tab w:val="num" w:pos="992"/>
      </w:tabs>
      <w:spacing w:before="120" w:after="120" w:line="240" w:lineRule="auto"/>
      <w:ind w:left="992" w:hanging="425"/>
      <w:jc w:val="both"/>
    </w:pPr>
    <w:rPr>
      <w:rFonts w:ascii="Times New Roman" w:eastAsia="Times New Roman" w:hAnsi="Times New Roman" w:cs="Times New Roman"/>
      <w:szCs w:val="24"/>
    </w:rPr>
  </w:style>
  <w:style w:type="paragraph" w:customStyle="1" w:styleId="Claneki">
    <w:name w:val="Clanek (i)"/>
    <w:basedOn w:val="Normln"/>
    <w:qFormat/>
    <w:rsid w:val="006E5991"/>
    <w:pPr>
      <w:keepNext/>
      <w:tabs>
        <w:tab w:val="num" w:pos="1418"/>
      </w:tabs>
      <w:spacing w:before="120" w:after="120" w:line="240" w:lineRule="auto"/>
      <w:ind w:left="1418" w:hanging="426"/>
      <w:jc w:val="both"/>
    </w:pPr>
    <w:rPr>
      <w:rFonts w:ascii="Times New Roman" w:eastAsia="Times New Roman" w:hAnsi="Times New Roman" w:cs="Times New Roman"/>
      <w:color w:val="000000"/>
      <w:szCs w:val="24"/>
    </w:rPr>
  </w:style>
  <w:style w:type="character" w:customStyle="1" w:styleId="normaltextrun">
    <w:name w:val="normaltextrun"/>
    <w:basedOn w:val="Standardnpsmoodstavce"/>
    <w:rsid w:val="00752926"/>
  </w:style>
  <w:style w:type="character" w:customStyle="1" w:styleId="spellingerror">
    <w:name w:val="spellingerror"/>
    <w:basedOn w:val="Standardnpsmoodstavce"/>
    <w:rsid w:val="00752926"/>
  </w:style>
  <w:style w:type="paragraph" w:customStyle="1" w:styleId="RLdajeosmluvnstran">
    <w:name w:val="RL Údaje o smluvní straně"/>
    <w:basedOn w:val="Normln"/>
    <w:rsid w:val="003572CA"/>
    <w:pPr>
      <w:spacing w:after="120" w:line="280" w:lineRule="exact"/>
      <w:ind w:left="1843" w:hanging="720"/>
      <w:jc w:val="center"/>
    </w:pPr>
    <w:rPr>
      <w:rFonts w:ascii="Calibri" w:eastAsia="Times New Roman" w:hAnsi="Calibri" w:cs="Times New Roman"/>
      <w:szCs w:val="24"/>
    </w:rPr>
  </w:style>
  <w:style w:type="paragraph" w:styleId="Revize">
    <w:name w:val="Revision"/>
    <w:hidden/>
    <w:uiPriority w:val="99"/>
    <w:semiHidden/>
    <w:rsid w:val="00FF65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562">
      <w:bodyDiv w:val="1"/>
      <w:marLeft w:val="0"/>
      <w:marRight w:val="0"/>
      <w:marTop w:val="0"/>
      <w:marBottom w:val="0"/>
      <w:divBdr>
        <w:top w:val="none" w:sz="0" w:space="0" w:color="auto"/>
        <w:left w:val="none" w:sz="0" w:space="0" w:color="auto"/>
        <w:bottom w:val="none" w:sz="0" w:space="0" w:color="auto"/>
        <w:right w:val="none" w:sz="0" w:space="0" w:color="auto"/>
      </w:divBdr>
    </w:div>
    <w:div w:id="91240524">
      <w:bodyDiv w:val="1"/>
      <w:marLeft w:val="0"/>
      <w:marRight w:val="0"/>
      <w:marTop w:val="0"/>
      <w:marBottom w:val="0"/>
      <w:divBdr>
        <w:top w:val="none" w:sz="0" w:space="0" w:color="auto"/>
        <w:left w:val="none" w:sz="0" w:space="0" w:color="auto"/>
        <w:bottom w:val="none" w:sz="0" w:space="0" w:color="auto"/>
        <w:right w:val="none" w:sz="0" w:space="0" w:color="auto"/>
      </w:divBdr>
    </w:div>
    <w:div w:id="103547862">
      <w:bodyDiv w:val="1"/>
      <w:marLeft w:val="0"/>
      <w:marRight w:val="0"/>
      <w:marTop w:val="0"/>
      <w:marBottom w:val="0"/>
      <w:divBdr>
        <w:top w:val="none" w:sz="0" w:space="0" w:color="auto"/>
        <w:left w:val="none" w:sz="0" w:space="0" w:color="auto"/>
        <w:bottom w:val="none" w:sz="0" w:space="0" w:color="auto"/>
        <w:right w:val="none" w:sz="0" w:space="0" w:color="auto"/>
      </w:divBdr>
    </w:div>
    <w:div w:id="104352446">
      <w:bodyDiv w:val="1"/>
      <w:marLeft w:val="0"/>
      <w:marRight w:val="0"/>
      <w:marTop w:val="0"/>
      <w:marBottom w:val="0"/>
      <w:divBdr>
        <w:top w:val="none" w:sz="0" w:space="0" w:color="auto"/>
        <w:left w:val="none" w:sz="0" w:space="0" w:color="auto"/>
        <w:bottom w:val="none" w:sz="0" w:space="0" w:color="auto"/>
        <w:right w:val="none" w:sz="0" w:space="0" w:color="auto"/>
      </w:divBdr>
    </w:div>
    <w:div w:id="109011454">
      <w:bodyDiv w:val="1"/>
      <w:marLeft w:val="0"/>
      <w:marRight w:val="0"/>
      <w:marTop w:val="0"/>
      <w:marBottom w:val="0"/>
      <w:divBdr>
        <w:top w:val="none" w:sz="0" w:space="0" w:color="auto"/>
        <w:left w:val="none" w:sz="0" w:space="0" w:color="auto"/>
        <w:bottom w:val="none" w:sz="0" w:space="0" w:color="auto"/>
        <w:right w:val="none" w:sz="0" w:space="0" w:color="auto"/>
      </w:divBdr>
    </w:div>
    <w:div w:id="138037156">
      <w:bodyDiv w:val="1"/>
      <w:marLeft w:val="0"/>
      <w:marRight w:val="0"/>
      <w:marTop w:val="0"/>
      <w:marBottom w:val="0"/>
      <w:divBdr>
        <w:top w:val="none" w:sz="0" w:space="0" w:color="auto"/>
        <w:left w:val="none" w:sz="0" w:space="0" w:color="auto"/>
        <w:bottom w:val="none" w:sz="0" w:space="0" w:color="auto"/>
        <w:right w:val="none" w:sz="0" w:space="0" w:color="auto"/>
      </w:divBdr>
    </w:div>
    <w:div w:id="155001713">
      <w:bodyDiv w:val="1"/>
      <w:marLeft w:val="0"/>
      <w:marRight w:val="0"/>
      <w:marTop w:val="0"/>
      <w:marBottom w:val="0"/>
      <w:divBdr>
        <w:top w:val="none" w:sz="0" w:space="0" w:color="auto"/>
        <w:left w:val="none" w:sz="0" w:space="0" w:color="auto"/>
        <w:bottom w:val="none" w:sz="0" w:space="0" w:color="auto"/>
        <w:right w:val="none" w:sz="0" w:space="0" w:color="auto"/>
      </w:divBdr>
    </w:div>
    <w:div w:id="162090805">
      <w:bodyDiv w:val="1"/>
      <w:marLeft w:val="0"/>
      <w:marRight w:val="0"/>
      <w:marTop w:val="0"/>
      <w:marBottom w:val="0"/>
      <w:divBdr>
        <w:top w:val="none" w:sz="0" w:space="0" w:color="auto"/>
        <w:left w:val="none" w:sz="0" w:space="0" w:color="auto"/>
        <w:bottom w:val="none" w:sz="0" w:space="0" w:color="auto"/>
        <w:right w:val="none" w:sz="0" w:space="0" w:color="auto"/>
      </w:divBdr>
    </w:div>
    <w:div w:id="236323582">
      <w:bodyDiv w:val="1"/>
      <w:marLeft w:val="0"/>
      <w:marRight w:val="0"/>
      <w:marTop w:val="0"/>
      <w:marBottom w:val="0"/>
      <w:divBdr>
        <w:top w:val="none" w:sz="0" w:space="0" w:color="auto"/>
        <w:left w:val="none" w:sz="0" w:space="0" w:color="auto"/>
        <w:bottom w:val="none" w:sz="0" w:space="0" w:color="auto"/>
        <w:right w:val="none" w:sz="0" w:space="0" w:color="auto"/>
      </w:divBdr>
    </w:div>
    <w:div w:id="310066727">
      <w:bodyDiv w:val="1"/>
      <w:marLeft w:val="0"/>
      <w:marRight w:val="0"/>
      <w:marTop w:val="0"/>
      <w:marBottom w:val="0"/>
      <w:divBdr>
        <w:top w:val="none" w:sz="0" w:space="0" w:color="auto"/>
        <w:left w:val="none" w:sz="0" w:space="0" w:color="auto"/>
        <w:bottom w:val="none" w:sz="0" w:space="0" w:color="auto"/>
        <w:right w:val="none" w:sz="0" w:space="0" w:color="auto"/>
      </w:divBdr>
    </w:div>
    <w:div w:id="336269013">
      <w:bodyDiv w:val="1"/>
      <w:marLeft w:val="0"/>
      <w:marRight w:val="0"/>
      <w:marTop w:val="0"/>
      <w:marBottom w:val="0"/>
      <w:divBdr>
        <w:top w:val="none" w:sz="0" w:space="0" w:color="auto"/>
        <w:left w:val="none" w:sz="0" w:space="0" w:color="auto"/>
        <w:bottom w:val="none" w:sz="0" w:space="0" w:color="auto"/>
        <w:right w:val="none" w:sz="0" w:space="0" w:color="auto"/>
      </w:divBdr>
    </w:div>
    <w:div w:id="364063774">
      <w:bodyDiv w:val="1"/>
      <w:marLeft w:val="0"/>
      <w:marRight w:val="0"/>
      <w:marTop w:val="0"/>
      <w:marBottom w:val="0"/>
      <w:divBdr>
        <w:top w:val="none" w:sz="0" w:space="0" w:color="auto"/>
        <w:left w:val="none" w:sz="0" w:space="0" w:color="auto"/>
        <w:bottom w:val="none" w:sz="0" w:space="0" w:color="auto"/>
        <w:right w:val="none" w:sz="0" w:space="0" w:color="auto"/>
      </w:divBdr>
    </w:div>
    <w:div w:id="477382399">
      <w:bodyDiv w:val="1"/>
      <w:marLeft w:val="0"/>
      <w:marRight w:val="0"/>
      <w:marTop w:val="0"/>
      <w:marBottom w:val="0"/>
      <w:divBdr>
        <w:top w:val="none" w:sz="0" w:space="0" w:color="auto"/>
        <w:left w:val="none" w:sz="0" w:space="0" w:color="auto"/>
        <w:bottom w:val="none" w:sz="0" w:space="0" w:color="auto"/>
        <w:right w:val="none" w:sz="0" w:space="0" w:color="auto"/>
      </w:divBdr>
    </w:div>
    <w:div w:id="526144946">
      <w:bodyDiv w:val="1"/>
      <w:marLeft w:val="0"/>
      <w:marRight w:val="0"/>
      <w:marTop w:val="0"/>
      <w:marBottom w:val="0"/>
      <w:divBdr>
        <w:top w:val="none" w:sz="0" w:space="0" w:color="auto"/>
        <w:left w:val="none" w:sz="0" w:space="0" w:color="auto"/>
        <w:bottom w:val="none" w:sz="0" w:space="0" w:color="auto"/>
        <w:right w:val="none" w:sz="0" w:space="0" w:color="auto"/>
      </w:divBdr>
    </w:div>
    <w:div w:id="545264590">
      <w:bodyDiv w:val="1"/>
      <w:marLeft w:val="0"/>
      <w:marRight w:val="0"/>
      <w:marTop w:val="0"/>
      <w:marBottom w:val="0"/>
      <w:divBdr>
        <w:top w:val="none" w:sz="0" w:space="0" w:color="auto"/>
        <w:left w:val="none" w:sz="0" w:space="0" w:color="auto"/>
        <w:bottom w:val="none" w:sz="0" w:space="0" w:color="auto"/>
        <w:right w:val="none" w:sz="0" w:space="0" w:color="auto"/>
      </w:divBdr>
    </w:div>
    <w:div w:id="556629567">
      <w:bodyDiv w:val="1"/>
      <w:marLeft w:val="0"/>
      <w:marRight w:val="0"/>
      <w:marTop w:val="0"/>
      <w:marBottom w:val="0"/>
      <w:divBdr>
        <w:top w:val="none" w:sz="0" w:space="0" w:color="auto"/>
        <w:left w:val="none" w:sz="0" w:space="0" w:color="auto"/>
        <w:bottom w:val="none" w:sz="0" w:space="0" w:color="auto"/>
        <w:right w:val="none" w:sz="0" w:space="0" w:color="auto"/>
      </w:divBdr>
    </w:div>
    <w:div w:id="613251154">
      <w:bodyDiv w:val="1"/>
      <w:marLeft w:val="0"/>
      <w:marRight w:val="0"/>
      <w:marTop w:val="0"/>
      <w:marBottom w:val="0"/>
      <w:divBdr>
        <w:top w:val="none" w:sz="0" w:space="0" w:color="auto"/>
        <w:left w:val="none" w:sz="0" w:space="0" w:color="auto"/>
        <w:bottom w:val="none" w:sz="0" w:space="0" w:color="auto"/>
        <w:right w:val="none" w:sz="0" w:space="0" w:color="auto"/>
      </w:divBdr>
    </w:div>
    <w:div w:id="664480986">
      <w:bodyDiv w:val="1"/>
      <w:marLeft w:val="0"/>
      <w:marRight w:val="0"/>
      <w:marTop w:val="0"/>
      <w:marBottom w:val="0"/>
      <w:divBdr>
        <w:top w:val="none" w:sz="0" w:space="0" w:color="auto"/>
        <w:left w:val="none" w:sz="0" w:space="0" w:color="auto"/>
        <w:bottom w:val="none" w:sz="0" w:space="0" w:color="auto"/>
        <w:right w:val="none" w:sz="0" w:space="0" w:color="auto"/>
      </w:divBdr>
    </w:div>
    <w:div w:id="684406771">
      <w:bodyDiv w:val="1"/>
      <w:marLeft w:val="0"/>
      <w:marRight w:val="0"/>
      <w:marTop w:val="0"/>
      <w:marBottom w:val="0"/>
      <w:divBdr>
        <w:top w:val="none" w:sz="0" w:space="0" w:color="auto"/>
        <w:left w:val="none" w:sz="0" w:space="0" w:color="auto"/>
        <w:bottom w:val="none" w:sz="0" w:space="0" w:color="auto"/>
        <w:right w:val="none" w:sz="0" w:space="0" w:color="auto"/>
      </w:divBdr>
    </w:div>
    <w:div w:id="868833589">
      <w:bodyDiv w:val="1"/>
      <w:marLeft w:val="0"/>
      <w:marRight w:val="0"/>
      <w:marTop w:val="0"/>
      <w:marBottom w:val="0"/>
      <w:divBdr>
        <w:top w:val="none" w:sz="0" w:space="0" w:color="auto"/>
        <w:left w:val="none" w:sz="0" w:space="0" w:color="auto"/>
        <w:bottom w:val="none" w:sz="0" w:space="0" w:color="auto"/>
        <w:right w:val="none" w:sz="0" w:space="0" w:color="auto"/>
      </w:divBdr>
    </w:div>
    <w:div w:id="923298206">
      <w:bodyDiv w:val="1"/>
      <w:marLeft w:val="0"/>
      <w:marRight w:val="0"/>
      <w:marTop w:val="0"/>
      <w:marBottom w:val="0"/>
      <w:divBdr>
        <w:top w:val="none" w:sz="0" w:space="0" w:color="auto"/>
        <w:left w:val="none" w:sz="0" w:space="0" w:color="auto"/>
        <w:bottom w:val="none" w:sz="0" w:space="0" w:color="auto"/>
        <w:right w:val="none" w:sz="0" w:space="0" w:color="auto"/>
      </w:divBdr>
    </w:div>
    <w:div w:id="927230194">
      <w:bodyDiv w:val="1"/>
      <w:marLeft w:val="0"/>
      <w:marRight w:val="0"/>
      <w:marTop w:val="0"/>
      <w:marBottom w:val="0"/>
      <w:divBdr>
        <w:top w:val="none" w:sz="0" w:space="0" w:color="auto"/>
        <w:left w:val="none" w:sz="0" w:space="0" w:color="auto"/>
        <w:bottom w:val="none" w:sz="0" w:space="0" w:color="auto"/>
        <w:right w:val="none" w:sz="0" w:space="0" w:color="auto"/>
      </w:divBdr>
    </w:div>
    <w:div w:id="960847255">
      <w:bodyDiv w:val="1"/>
      <w:marLeft w:val="0"/>
      <w:marRight w:val="0"/>
      <w:marTop w:val="0"/>
      <w:marBottom w:val="0"/>
      <w:divBdr>
        <w:top w:val="none" w:sz="0" w:space="0" w:color="auto"/>
        <w:left w:val="none" w:sz="0" w:space="0" w:color="auto"/>
        <w:bottom w:val="none" w:sz="0" w:space="0" w:color="auto"/>
        <w:right w:val="none" w:sz="0" w:space="0" w:color="auto"/>
      </w:divBdr>
    </w:div>
    <w:div w:id="1002464339">
      <w:bodyDiv w:val="1"/>
      <w:marLeft w:val="0"/>
      <w:marRight w:val="0"/>
      <w:marTop w:val="0"/>
      <w:marBottom w:val="0"/>
      <w:divBdr>
        <w:top w:val="none" w:sz="0" w:space="0" w:color="auto"/>
        <w:left w:val="none" w:sz="0" w:space="0" w:color="auto"/>
        <w:bottom w:val="none" w:sz="0" w:space="0" w:color="auto"/>
        <w:right w:val="none" w:sz="0" w:space="0" w:color="auto"/>
      </w:divBdr>
    </w:div>
    <w:div w:id="1024405278">
      <w:bodyDiv w:val="1"/>
      <w:marLeft w:val="0"/>
      <w:marRight w:val="0"/>
      <w:marTop w:val="0"/>
      <w:marBottom w:val="0"/>
      <w:divBdr>
        <w:top w:val="none" w:sz="0" w:space="0" w:color="auto"/>
        <w:left w:val="none" w:sz="0" w:space="0" w:color="auto"/>
        <w:bottom w:val="none" w:sz="0" w:space="0" w:color="auto"/>
        <w:right w:val="none" w:sz="0" w:space="0" w:color="auto"/>
      </w:divBdr>
    </w:div>
    <w:div w:id="1026978791">
      <w:bodyDiv w:val="1"/>
      <w:marLeft w:val="0"/>
      <w:marRight w:val="0"/>
      <w:marTop w:val="0"/>
      <w:marBottom w:val="0"/>
      <w:divBdr>
        <w:top w:val="none" w:sz="0" w:space="0" w:color="auto"/>
        <w:left w:val="none" w:sz="0" w:space="0" w:color="auto"/>
        <w:bottom w:val="none" w:sz="0" w:space="0" w:color="auto"/>
        <w:right w:val="none" w:sz="0" w:space="0" w:color="auto"/>
      </w:divBdr>
    </w:div>
    <w:div w:id="1061250093">
      <w:bodyDiv w:val="1"/>
      <w:marLeft w:val="0"/>
      <w:marRight w:val="0"/>
      <w:marTop w:val="0"/>
      <w:marBottom w:val="0"/>
      <w:divBdr>
        <w:top w:val="none" w:sz="0" w:space="0" w:color="auto"/>
        <w:left w:val="none" w:sz="0" w:space="0" w:color="auto"/>
        <w:bottom w:val="none" w:sz="0" w:space="0" w:color="auto"/>
        <w:right w:val="none" w:sz="0" w:space="0" w:color="auto"/>
      </w:divBdr>
    </w:div>
    <w:div w:id="1110050403">
      <w:bodyDiv w:val="1"/>
      <w:marLeft w:val="0"/>
      <w:marRight w:val="0"/>
      <w:marTop w:val="0"/>
      <w:marBottom w:val="0"/>
      <w:divBdr>
        <w:top w:val="none" w:sz="0" w:space="0" w:color="auto"/>
        <w:left w:val="none" w:sz="0" w:space="0" w:color="auto"/>
        <w:bottom w:val="none" w:sz="0" w:space="0" w:color="auto"/>
        <w:right w:val="none" w:sz="0" w:space="0" w:color="auto"/>
      </w:divBdr>
    </w:div>
    <w:div w:id="1129400029">
      <w:bodyDiv w:val="1"/>
      <w:marLeft w:val="0"/>
      <w:marRight w:val="0"/>
      <w:marTop w:val="0"/>
      <w:marBottom w:val="0"/>
      <w:divBdr>
        <w:top w:val="none" w:sz="0" w:space="0" w:color="auto"/>
        <w:left w:val="none" w:sz="0" w:space="0" w:color="auto"/>
        <w:bottom w:val="none" w:sz="0" w:space="0" w:color="auto"/>
        <w:right w:val="none" w:sz="0" w:space="0" w:color="auto"/>
      </w:divBdr>
    </w:div>
    <w:div w:id="1130780841">
      <w:bodyDiv w:val="1"/>
      <w:marLeft w:val="0"/>
      <w:marRight w:val="0"/>
      <w:marTop w:val="0"/>
      <w:marBottom w:val="0"/>
      <w:divBdr>
        <w:top w:val="none" w:sz="0" w:space="0" w:color="auto"/>
        <w:left w:val="none" w:sz="0" w:space="0" w:color="auto"/>
        <w:bottom w:val="none" w:sz="0" w:space="0" w:color="auto"/>
        <w:right w:val="none" w:sz="0" w:space="0" w:color="auto"/>
      </w:divBdr>
    </w:div>
    <w:div w:id="1134904170">
      <w:bodyDiv w:val="1"/>
      <w:marLeft w:val="0"/>
      <w:marRight w:val="0"/>
      <w:marTop w:val="0"/>
      <w:marBottom w:val="0"/>
      <w:divBdr>
        <w:top w:val="none" w:sz="0" w:space="0" w:color="auto"/>
        <w:left w:val="none" w:sz="0" w:space="0" w:color="auto"/>
        <w:bottom w:val="none" w:sz="0" w:space="0" w:color="auto"/>
        <w:right w:val="none" w:sz="0" w:space="0" w:color="auto"/>
      </w:divBdr>
    </w:div>
    <w:div w:id="1154762241">
      <w:bodyDiv w:val="1"/>
      <w:marLeft w:val="0"/>
      <w:marRight w:val="0"/>
      <w:marTop w:val="0"/>
      <w:marBottom w:val="0"/>
      <w:divBdr>
        <w:top w:val="none" w:sz="0" w:space="0" w:color="auto"/>
        <w:left w:val="none" w:sz="0" w:space="0" w:color="auto"/>
        <w:bottom w:val="none" w:sz="0" w:space="0" w:color="auto"/>
        <w:right w:val="none" w:sz="0" w:space="0" w:color="auto"/>
      </w:divBdr>
    </w:div>
    <w:div w:id="1266037748">
      <w:bodyDiv w:val="1"/>
      <w:marLeft w:val="0"/>
      <w:marRight w:val="0"/>
      <w:marTop w:val="0"/>
      <w:marBottom w:val="0"/>
      <w:divBdr>
        <w:top w:val="none" w:sz="0" w:space="0" w:color="auto"/>
        <w:left w:val="none" w:sz="0" w:space="0" w:color="auto"/>
        <w:bottom w:val="none" w:sz="0" w:space="0" w:color="auto"/>
        <w:right w:val="none" w:sz="0" w:space="0" w:color="auto"/>
      </w:divBdr>
    </w:div>
    <w:div w:id="1280454801">
      <w:bodyDiv w:val="1"/>
      <w:marLeft w:val="0"/>
      <w:marRight w:val="0"/>
      <w:marTop w:val="0"/>
      <w:marBottom w:val="0"/>
      <w:divBdr>
        <w:top w:val="none" w:sz="0" w:space="0" w:color="auto"/>
        <w:left w:val="none" w:sz="0" w:space="0" w:color="auto"/>
        <w:bottom w:val="none" w:sz="0" w:space="0" w:color="auto"/>
        <w:right w:val="none" w:sz="0" w:space="0" w:color="auto"/>
      </w:divBdr>
    </w:div>
    <w:div w:id="1358430224">
      <w:bodyDiv w:val="1"/>
      <w:marLeft w:val="0"/>
      <w:marRight w:val="0"/>
      <w:marTop w:val="0"/>
      <w:marBottom w:val="0"/>
      <w:divBdr>
        <w:top w:val="none" w:sz="0" w:space="0" w:color="auto"/>
        <w:left w:val="none" w:sz="0" w:space="0" w:color="auto"/>
        <w:bottom w:val="none" w:sz="0" w:space="0" w:color="auto"/>
        <w:right w:val="none" w:sz="0" w:space="0" w:color="auto"/>
      </w:divBdr>
    </w:div>
    <w:div w:id="1360665796">
      <w:bodyDiv w:val="1"/>
      <w:marLeft w:val="0"/>
      <w:marRight w:val="0"/>
      <w:marTop w:val="0"/>
      <w:marBottom w:val="0"/>
      <w:divBdr>
        <w:top w:val="none" w:sz="0" w:space="0" w:color="auto"/>
        <w:left w:val="none" w:sz="0" w:space="0" w:color="auto"/>
        <w:bottom w:val="none" w:sz="0" w:space="0" w:color="auto"/>
        <w:right w:val="none" w:sz="0" w:space="0" w:color="auto"/>
      </w:divBdr>
    </w:div>
    <w:div w:id="1379353676">
      <w:bodyDiv w:val="1"/>
      <w:marLeft w:val="0"/>
      <w:marRight w:val="0"/>
      <w:marTop w:val="0"/>
      <w:marBottom w:val="0"/>
      <w:divBdr>
        <w:top w:val="none" w:sz="0" w:space="0" w:color="auto"/>
        <w:left w:val="none" w:sz="0" w:space="0" w:color="auto"/>
        <w:bottom w:val="none" w:sz="0" w:space="0" w:color="auto"/>
        <w:right w:val="none" w:sz="0" w:space="0" w:color="auto"/>
      </w:divBdr>
    </w:div>
    <w:div w:id="1459449021">
      <w:bodyDiv w:val="1"/>
      <w:marLeft w:val="0"/>
      <w:marRight w:val="0"/>
      <w:marTop w:val="0"/>
      <w:marBottom w:val="0"/>
      <w:divBdr>
        <w:top w:val="none" w:sz="0" w:space="0" w:color="auto"/>
        <w:left w:val="none" w:sz="0" w:space="0" w:color="auto"/>
        <w:bottom w:val="none" w:sz="0" w:space="0" w:color="auto"/>
        <w:right w:val="none" w:sz="0" w:space="0" w:color="auto"/>
      </w:divBdr>
    </w:div>
    <w:div w:id="1476294889">
      <w:bodyDiv w:val="1"/>
      <w:marLeft w:val="0"/>
      <w:marRight w:val="0"/>
      <w:marTop w:val="0"/>
      <w:marBottom w:val="0"/>
      <w:divBdr>
        <w:top w:val="none" w:sz="0" w:space="0" w:color="auto"/>
        <w:left w:val="none" w:sz="0" w:space="0" w:color="auto"/>
        <w:bottom w:val="none" w:sz="0" w:space="0" w:color="auto"/>
        <w:right w:val="none" w:sz="0" w:space="0" w:color="auto"/>
      </w:divBdr>
    </w:div>
    <w:div w:id="1502813861">
      <w:bodyDiv w:val="1"/>
      <w:marLeft w:val="0"/>
      <w:marRight w:val="0"/>
      <w:marTop w:val="0"/>
      <w:marBottom w:val="0"/>
      <w:divBdr>
        <w:top w:val="none" w:sz="0" w:space="0" w:color="auto"/>
        <w:left w:val="none" w:sz="0" w:space="0" w:color="auto"/>
        <w:bottom w:val="none" w:sz="0" w:space="0" w:color="auto"/>
        <w:right w:val="none" w:sz="0" w:space="0" w:color="auto"/>
      </w:divBdr>
    </w:div>
    <w:div w:id="1515655043">
      <w:bodyDiv w:val="1"/>
      <w:marLeft w:val="0"/>
      <w:marRight w:val="0"/>
      <w:marTop w:val="0"/>
      <w:marBottom w:val="0"/>
      <w:divBdr>
        <w:top w:val="none" w:sz="0" w:space="0" w:color="auto"/>
        <w:left w:val="none" w:sz="0" w:space="0" w:color="auto"/>
        <w:bottom w:val="none" w:sz="0" w:space="0" w:color="auto"/>
        <w:right w:val="none" w:sz="0" w:space="0" w:color="auto"/>
      </w:divBdr>
    </w:div>
    <w:div w:id="1516386725">
      <w:bodyDiv w:val="1"/>
      <w:marLeft w:val="0"/>
      <w:marRight w:val="0"/>
      <w:marTop w:val="0"/>
      <w:marBottom w:val="0"/>
      <w:divBdr>
        <w:top w:val="none" w:sz="0" w:space="0" w:color="auto"/>
        <w:left w:val="none" w:sz="0" w:space="0" w:color="auto"/>
        <w:bottom w:val="none" w:sz="0" w:space="0" w:color="auto"/>
        <w:right w:val="none" w:sz="0" w:space="0" w:color="auto"/>
      </w:divBdr>
    </w:div>
    <w:div w:id="1641763911">
      <w:bodyDiv w:val="1"/>
      <w:marLeft w:val="0"/>
      <w:marRight w:val="0"/>
      <w:marTop w:val="0"/>
      <w:marBottom w:val="0"/>
      <w:divBdr>
        <w:top w:val="none" w:sz="0" w:space="0" w:color="auto"/>
        <w:left w:val="none" w:sz="0" w:space="0" w:color="auto"/>
        <w:bottom w:val="none" w:sz="0" w:space="0" w:color="auto"/>
        <w:right w:val="none" w:sz="0" w:space="0" w:color="auto"/>
      </w:divBdr>
    </w:div>
    <w:div w:id="1690453311">
      <w:bodyDiv w:val="1"/>
      <w:marLeft w:val="0"/>
      <w:marRight w:val="0"/>
      <w:marTop w:val="0"/>
      <w:marBottom w:val="0"/>
      <w:divBdr>
        <w:top w:val="none" w:sz="0" w:space="0" w:color="auto"/>
        <w:left w:val="none" w:sz="0" w:space="0" w:color="auto"/>
        <w:bottom w:val="none" w:sz="0" w:space="0" w:color="auto"/>
        <w:right w:val="none" w:sz="0" w:space="0" w:color="auto"/>
      </w:divBdr>
    </w:div>
    <w:div w:id="1690984306">
      <w:bodyDiv w:val="1"/>
      <w:marLeft w:val="0"/>
      <w:marRight w:val="0"/>
      <w:marTop w:val="0"/>
      <w:marBottom w:val="0"/>
      <w:divBdr>
        <w:top w:val="none" w:sz="0" w:space="0" w:color="auto"/>
        <w:left w:val="none" w:sz="0" w:space="0" w:color="auto"/>
        <w:bottom w:val="none" w:sz="0" w:space="0" w:color="auto"/>
        <w:right w:val="none" w:sz="0" w:space="0" w:color="auto"/>
      </w:divBdr>
    </w:div>
    <w:div w:id="1696541157">
      <w:bodyDiv w:val="1"/>
      <w:marLeft w:val="0"/>
      <w:marRight w:val="0"/>
      <w:marTop w:val="0"/>
      <w:marBottom w:val="0"/>
      <w:divBdr>
        <w:top w:val="none" w:sz="0" w:space="0" w:color="auto"/>
        <w:left w:val="none" w:sz="0" w:space="0" w:color="auto"/>
        <w:bottom w:val="none" w:sz="0" w:space="0" w:color="auto"/>
        <w:right w:val="none" w:sz="0" w:space="0" w:color="auto"/>
      </w:divBdr>
    </w:div>
    <w:div w:id="1746950699">
      <w:bodyDiv w:val="1"/>
      <w:marLeft w:val="0"/>
      <w:marRight w:val="0"/>
      <w:marTop w:val="0"/>
      <w:marBottom w:val="0"/>
      <w:divBdr>
        <w:top w:val="none" w:sz="0" w:space="0" w:color="auto"/>
        <w:left w:val="none" w:sz="0" w:space="0" w:color="auto"/>
        <w:bottom w:val="none" w:sz="0" w:space="0" w:color="auto"/>
        <w:right w:val="none" w:sz="0" w:space="0" w:color="auto"/>
      </w:divBdr>
    </w:div>
    <w:div w:id="1763793347">
      <w:bodyDiv w:val="1"/>
      <w:marLeft w:val="0"/>
      <w:marRight w:val="0"/>
      <w:marTop w:val="0"/>
      <w:marBottom w:val="0"/>
      <w:divBdr>
        <w:top w:val="none" w:sz="0" w:space="0" w:color="auto"/>
        <w:left w:val="none" w:sz="0" w:space="0" w:color="auto"/>
        <w:bottom w:val="none" w:sz="0" w:space="0" w:color="auto"/>
        <w:right w:val="none" w:sz="0" w:space="0" w:color="auto"/>
      </w:divBdr>
    </w:div>
    <w:div w:id="1764909642">
      <w:bodyDiv w:val="1"/>
      <w:marLeft w:val="0"/>
      <w:marRight w:val="0"/>
      <w:marTop w:val="0"/>
      <w:marBottom w:val="0"/>
      <w:divBdr>
        <w:top w:val="none" w:sz="0" w:space="0" w:color="auto"/>
        <w:left w:val="none" w:sz="0" w:space="0" w:color="auto"/>
        <w:bottom w:val="none" w:sz="0" w:space="0" w:color="auto"/>
        <w:right w:val="none" w:sz="0" w:space="0" w:color="auto"/>
      </w:divBdr>
    </w:div>
    <w:div w:id="1770156856">
      <w:bodyDiv w:val="1"/>
      <w:marLeft w:val="0"/>
      <w:marRight w:val="0"/>
      <w:marTop w:val="0"/>
      <w:marBottom w:val="0"/>
      <w:divBdr>
        <w:top w:val="none" w:sz="0" w:space="0" w:color="auto"/>
        <w:left w:val="none" w:sz="0" w:space="0" w:color="auto"/>
        <w:bottom w:val="none" w:sz="0" w:space="0" w:color="auto"/>
        <w:right w:val="none" w:sz="0" w:space="0" w:color="auto"/>
      </w:divBdr>
    </w:div>
    <w:div w:id="1801075378">
      <w:bodyDiv w:val="1"/>
      <w:marLeft w:val="0"/>
      <w:marRight w:val="0"/>
      <w:marTop w:val="0"/>
      <w:marBottom w:val="0"/>
      <w:divBdr>
        <w:top w:val="none" w:sz="0" w:space="0" w:color="auto"/>
        <w:left w:val="none" w:sz="0" w:space="0" w:color="auto"/>
        <w:bottom w:val="none" w:sz="0" w:space="0" w:color="auto"/>
        <w:right w:val="none" w:sz="0" w:space="0" w:color="auto"/>
      </w:divBdr>
    </w:div>
    <w:div w:id="1812286015">
      <w:bodyDiv w:val="1"/>
      <w:marLeft w:val="0"/>
      <w:marRight w:val="0"/>
      <w:marTop w:val="0"/>
      <w:marBottom w:val="0"/>
      <w:divBdr>
        <w:top w:val="none" w:sz="0" w:space="0" w:color="auto"/>
        <w:left w:val="none" w:sz="0" w:space="0" w:color="auto"/>
        <w:bottom w:val="none" w:sz="0" w:space="0" w:color="auto"/>
        <w:right w:val="none" w:sz="0" w:space="0" w:color="auto"/>
      </w:divBdr>
    </w:div>
    <w:div w:id="1814907482">
      <w:bodyDiv w:val="1"/>
      <w:marLeft w:val="0"/>
      <w:marRight w:val="0"/>
      <w:marTop w:val="0"/>
      <w:marBottom w:val="0"/>
      <w:divBdr>
        <w:top w:val="none" w:sz="0" w:space="0" w:color="auto"/>
        <w:left w:val="none" w:sz="0" w:space="0" w:color="auto"/>
        <w:bottom w:val="none" w:sz="0" w:space="0" w:color="auto"/>
        <w:right w:val="none" w:sz="0" w:space="0" w:color="auto"/>
      </w:divBdr>
    </w:div>
    <w:div w:id="1953197830">
      <w:bodyDiv w:val="1"/>
      <w:marLeft w:val="0"/>
      <w:marRight w:val="0"/>
      <w:marTop w:val="0"/>
      <w:marBottom w:val="0"/>
      <w:divBdr>
        <w:top w:val="none" w:sz="0" w:space="0" w:color="auto"/>
        <w:left w:val="none" w:sz="0" w:space="0" w:color="auto"/>
        <w:bottom w:val="none" w:sz="0" w:space="0" w:color="auto"/>
        <w:right w:val="none" w:sz="0" w:space="0" w:color="auto"/>
      </w:divBdr>
    </w:div>
    <w:div w:id="1958022910">
      <w:bodyDiv w:val="1"/>
      <w:marLeft w:val="0"/>
      <w:marRight w:val="0"/>
      <w:marTop w:val="0"/>
      <w:marBottom w:val="0"/>
      <w:divBdr>
        <w:top w:val="none" w:sz="0" w:space="0" w:color="auto"/>
        <w:left w:val="none" w:sz="0" w:space="0" w:color="auto"/>
        <w:bottom w:val="none" w:sz="0" w:space="0" w:color="auto"/>
        <w:right w:val="none" w:sz="0" w:space="0" w:color="auto"/>
      </w:divBdr>
    </w:div>
    <w:div w:id="1988824370">
      <w:bodyDiv w:val="1"/>
      <w:marLeft w:val="0"/>
      <w:marRight w:val="0"/>
      <w:marTop w:val="0"/>
      <w:marBottom w:val="0"/>
      <w:divBdr>
        <w:top w:val="none" w:sz="0" w:space="0" w:color="auto"/>
        <w:left w:val="none" w:sz="0" w:space="0" w:color="auto"/>
        <w:bottom w:val="none" w:sz="0" w:space="0" w:color="auto"/>
        <w:right w:val="none" w:sz="0" w:space="0" w:color="auto"/>
      </w:divBdr>
    </w:div>
    <w:div w:id="2014258800">
      <w:bodyDiv w:val="1"/>
      <w:marLeft w:val="0"/>
      <w:marRight w:val="0"/>
      <w:marTop w:val="0"/>
      <w:marBottom w:val="0"/>
      <w:divBdr>
        <w:top w:val="none" w:sz="0" w:space="0" w:color="auto"/>
        <w:left w:val="none" w:sz="0" w:space="0" w:color="auto"/>
        <w:bottom w:val="none" w:sz="0" w:space="0" w:color="auto"/>
        <w:right w:val="none" w:sz="0" w:space="0" w:color="auto"/>
      </w:divBdr>
    </w:div>
    <w:div w:id="2023819001">
      <w:bodyDiv w:val="1"/>
      <w:marLeft w:val="0"/>
      <w:marRight w:val="0"/>
      <w:marTop w:val="0"/>
      <w:marBottom w:val="0"/>
      <w:divBdr>
        <w:top w:val="none" w:sz="0" w:space="0" w:color="auto"/>
        <w:left w:val="none" w:sz="0" w:space="0" w:color="auto"/>
        <w:bottom w:val="none" w:sz="0" w:space="0" w:color="auto"/>
        <w:right w:val="none" w:sz="0" w:space="0" w:color="auto"/>
      </w:divBdr>
    </w:div>
    <w:div w:id="2032029285">
      <w:bodyDiv w:val="1"/>
      <w:marLeft w:val="0"/>
      <w:marRight w:val="0"/>
      <w:marTop w:val="0"/>
      <w:marBottom w:val="0"/>
      <w:divBdr>
        <w:top w:val="none" w:sz="0" w:space="0" w:color="auto"/>
        <w:left w:val="none" w:sz="0" w:space="0" w:color="auto"/>
        <w:bottom w:val="none" w:sz="0" w:space="0" w:color="auto"/>
        <w:right w:val="none" w:sz="0" w:space="0" w:color="auto"/>
      </w:divBdr>
    </w:div>
    <w:div w:id="2064208125">
      <w:bodyDiv w:val="1"/>
      <w:marLeft w:val="0"/>
      <w:marRight w:val="0"/>
      <w:marTop w:val="0"/>
      <w:marBottom w:val="0"/>
      <w:divBdr>
        <w:top w:val="none" w:sz="0" w:space="0" w:color="auto"/>
        <w:left w:val="none" w:sz="0" w:space="0" w:color="auto"/>
        <w:bottom w:val="none" w:sz="0" w:space="0" w:color="auto"/>
        <w:right w:val="none" w:sz="0" w:space="0" w:color="auto"/>
      </w:divBdr>
    </w:div>
    <w:div w:id="2064715403">
      <w:bodyDiv w:val="1"/>
      <w:marLeft w:val="0"/>
      <w:marRight w:val="0"/>
      <w:marTop w:val="0"/>
      <w:marBottom w:val="0"/>
      <w:divBdr>
        <w:top w:val="none" w:sz="0" w:space="0" w:color="auto"/>
        <w:left w:val="none" w:sz="0" w:space="0" w:color="auto"/>
        <w:bottom w:val="none" w:sz="0" w:space="0" w:color="auto"/>
        <w:right w:val="none" w:sz="0" w:space="0" w:color="auto"/>
      </w:divBdr>
    </w:div>
    <w:div w:id="2105033873">
      <w:bodyDiv w:val="1"/>
      <w:marLeft w:val="0"/>
      <w:marRight w:val="0"/>
      <w:marTop w:val="0"/>
      <w:marBottom w:val="0"/>
      <w:divBdr>
        <w:top w:val="none" w:sz="0" w:space="0" w:color="auto"/>
        <w:left w:val="none" w:sz="0" w:space="0" w:color="auto"/>
        <w:bottom w:val="none" w:sz="0" w:space="0" w:color="auto"/>
        <w:right w:val="none" w:sz="0" w:space="0" w:color="auto"/>
      </w:divBdr>
    </w:div>
    <w:div w:id="2129934802">
      <w:bodyDiv w:val="1"/>
      <w:marLeft w:val="0"/>
      <w:marRight w:val="0"/>
      <w:marTop w:val="0"/>
      <w:marBottom w:val="0"/>
      <w:divBdr>
        <w:top w:val="none" w:sz="0" w:space="0" w:color="auto"/>
        <w:left w:val="none" w:sz="0" w:space="0" w:color="auto"/>
        <w:bottom w:val="none" w:sz="0" w:space="0" w:color="auto"/>
        <w:right w:val="none" w:sz="0" w:space="0" w:color="auto"/>
      </w:divBdr>
    </w:div>
    <w:div w:id="2138907156">
      <w:bodyDiv w:val="1"/>
      <w:marLeft w:val="0"/>
      <w:marRight w:val="0"/>
      <w:marTop w:val="0"/>
      <w:marBottom w:val="0"/>
      <w:divBdr>
        <w:top w:val="none" w:sz="0" w:space="0" w:color="auto"/>
        <w:left w:val="none" w:sz="0" w:space="0" w:color="auto"/>
        <w:bottom w:val="none" w:sz="0" w:space="0" w:color="auto"/>
        <w:right w:val="none" w:sz="0" w:space="0" w:color="auto"/>
      </w:divBdr>
    </w:div>
    <w:div w:id="21412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an.zemanek@tsk-praha.cz" TargetMode="External"/><Relationship Id="rId4" Type="http://schemas.microsoft.com/office/2007/relationships/stylesWithEffects" Target="stylesWithEffects.xml"/><Relationship Id="rId9" Type="http://schemas.openxmlformats.org/officeDocument/2006/relationships/hyperlink" Target="mailto:fakturace@tsk-prah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87012-EFD2-4FE9-82FD-4CAE3D0E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4356</Words>
  <Characters>25703</Characters>
  <Application>Microsoft Office Word</Application>
  <DocSecurity>0</DocSecurity>
  <Lines>214</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Honzátková</dc:creator>
  <cp:lastModifiedBy>Honzátková Kateřina</cp:lastModifiedBy>
  <cp:revision>3</cp:revision>
  <cp:lastPrinted>2018-04-03T14:18:00Z</cp:lastPrinted>
  <dcterms:created xsi:type="dcterms:W3CDTF">2020-11-26T07:07:00Z</dcterms:created>
  <dcterms:modified xsi:type="dcterms:W3CDTF">2020-12-03T10:05:00Z</dcterms:modified>
</cp:coreProperties>
</file>